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13A" w:rsidRDefault="00ED413A" w:rsidP="00ED413A">
      <w:pPr>
        <w:pStyle w:val="NormalnyWeb"/>
      </w:pPr>
      <w:r>
        <w:rPr>
          <w:noProof/>
        </w:rPr>
        <w:drawing>
          <wp:inline distT="0" distB="0" distL="0" distR="0" wp14:anchorId="5890FB86" wp14:editId="436FEB87">
            <wp:extent cx="6438900" cy="952500"/>
            <wp:effectExtent l="0" t="0" r="0" b="0"/>
            <wp:docPr id="1" name="Obraz 1" descr="C:\Users\Dubicze\Desktop\K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bicze\Desktop\KPO.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38900" cy="952500"/>
                    </a:xfrm>
                    <a:prstGeom prst="rect">
                      <a:avLst/>
                    </a:prstGeom>
                    <a:noFill/>
                    <a:ln>
                      <a:noFill/>
                    </a:ln>
                  </pic:spPr>
                </pic:pic>
              </a:graphicData>
            </a:graphic>
          </wp:inline>
        </w:drawing>
      </w:r>
    </w:p>
    <w:p w:rsidR="006405FD" w:rsidRPr="006405FD" w:rsidRDefault="006405FD" w:rsidP="006405FD">
      <w:pPr>
        <w:ind w:left="1406"/>
        <w:jc w:val="center"/>
        <w:rPr>
          <w:sz w:val="28"/>
        </w:rPr>
      </w:pPr>
    </w:p>
    <w:p w:rsidR="006405FD" w:rsidRPr="006405FD" w:rsidRDefault="006405FD" w:rsidP="006405FD">
      <w:pPr>
        <w:ind w:left="1406"/>
        <w:jc w:val="center"/>
        <w:rPr>
          <w:sz w:val="28"/>
        </w:rPr>
      </w:pPr>
    </w:p>
    <w:p w:rsidR="00E556D5" w:rsidRPr="00C958D5" w:rsidRDefault="00E556D5" w:rsidP="00E556D5">
      <w:pPr>
        <w:spacing w:before="120" w:after="120"/>
        <w:ind w:hanging="2"/>
        <w:rPr>
          <w:rFonts w:ascii="Arial" w:hAnsi="Arial" w:cs="Arial"/>
          <w:b/>
          <w:bCs/>
        </w:rPr>
      </w:pPr>
    </w:p>
    <w:p w:rsidR="00E556D5" w:rsidRPr="00C958D5" w:rsidRDefault="00E556D5" w:rsidP="00E556D5">
      <w:pPr>
        <w:pBdr>
          <w:top w:val="double" w:sz="4" w:space="1" w:color="00000A"/>
          <w:bottom w:val="double" w:sz="4" w:space="1" w:color="00000A"/>
        </w:pBdr>
        <w:tabs>
          <w:tab w:val="center" w:pos="4536"/>
          <w:tab w:val="right" w:pos="9072"/>
        </w:tabs>
        <w:ind w:hanging="2"/>
        <w:jc w:val="center"/>
        <w:rPr>
          <w:rFonts w:ascii="Arial" w:hAnsi="Arial" w:cs="Arial"/>
          <w:szCs w:val="24"/>
        </w:rPr>
      </w:pPr>
      <w:r>
        <w:rPr>
          <w:rFonts w:ascii="Arial" w:hAnsi="Arial" w:cs="Arial"/>
          <w:b/>
          <w:color w:val="333333"/>
          <w:szCs w:val="24"/>
        </w:rPr>
        <w:t>GMINA DUBICZE CERKIEWNE</w:t>
      </w:r>
    </w:p>
    <w:p w:rsidR="00E556D5" w:rsidRPr="00C958D5" w:rsidRDefault="00E556D5" w:rsidP="00E556D5">
      <w:pPr>
        <w:pBdr>
          <w:top w:val="double" w:sz="4" w:space="1" w:color="00000A"/>
          <w:bottom w:val="double" w:sz="4" w:space="1" w:color="00000A"/>
        </w:pBdr>
        <w:tabs>
          <w:tab w:val="center" w:pos="4536"/>
          <w:tab w:val="right" w:pos="9072"/>
        </w:tabs>
        <w:ind w:hanging="2"/>
        <w:jc w:val="center"/>
        <w:rPr>
          <w:rFonts w:ascii="Arial" w:hAnsi="Arial" w:cs="Arial"/>
          <w:b/>
          <w:color w:val="333333"/>
          <w:szCs w:val="24"/>
        </w:rPr>
      </w:pPr>
      <w:r>
        <w:rPr>
          <w:rFonts w:ascii="Arial" w:hAnsi="Arial" w:cs="Arial"/>
          <w:b/>
          <w:color w:val="333333"/>
          <w:szCs w:val="24"/>
        </w:rPr>
        <w:t>ul. GŁÓWNA 65</w:t>
      </w:r>
    </w:p>
    <w:p w:rsidR="00E556D5" w:rsidRPr="00C958D5" w:rsidRDefault="00E556D5" w:rsidP="00E556D5">
      <w:pPr>
        <w:pBdr>
          <w:top w:val="double" w:sz="4" w:space="1" w:color="00000A"/>
          <w:bottom w:val="double" w:sz="4" w:space="1" w:color="00000A"/>
        </w:pBdr>
        <w:tabs>
          <w:tab w:val="center" w:pos="4536"/>
          <w:tab w:val="right" w:pos="9072"/>
        </w:tabs>
        <w:ind w:hanging="2"/>
        <w:jc w:val="center"/>
        <w:rPr>
          <w:rFonts w:ascii="Arial" w:hAnsi="Arial" w:cs="Arial"/>
          <w:b/>
          <w:color w:val="333333"/>
          <w:szCs w:val="24"/>
        </w:rPr>
      </w:pPr>
      <w:r>
        <w:rPr>
          <w:rFonts w:ascii="Arial" w:hAnsi="Arial" w:cs="Arial"/>
          <w:b/>
          <w:color w:val="333333"/>
          <w:szCs w:val="24"/>
        </w:rPr>
        <w:t>17-204 Dubicze Cerkiewne</w:t>
      </w:r>
    </w:p>
    <w:p w:rsidR="00E556D5" w:rsidRPr="00C958D5" w:rsidRDefault="00E556D5" w:rsidP="00E556D5">
      <w:pPr>
        <w:spacing w:before="120" w:after="120"/>
        <w:ind w:hanging="2"/>
        <w:rPr>
          <w:rFonts w:ascii="Arial" w:hAnsi="Arial" w:cs="Arial"/>
          <w:b/>
          <w:bCs/>
        </w:rPr>
      </w:pPr>
    </w:p>
    <w:p w:rsidR="00E556D5" w:rsidRPr="00C958D5" w:rsidRDefault="00E556D5" w:rsidP="00E556D5">
      <w:pPr>
        <w:spacing w:before="120" w:after="120"/>
        <w:ind w:hanging="2"/>
        <w:rPr>
          <w:rFonts w:ascii="Arial" w:hAnsi="Arial" w:cs="Arial"/>
          <w:b/>
          <w:bCs/>
        </w:rPr>
      </w:pPr>
    </w:p>
    <w:p w:rsidR="00E556D5" w:rsidRPr="00C958D5" w:rsidRDefault="00E556D5" w:rsidP="00E556D5">
      <w:pPr>
        <w:spacing w:before="120" w:after="120"/>
        <w:ind w:hanging="2"/>
        <w:rPr>
          <w:rFonts w:ascii="Arial" w:hAnsi="Arial" w:cs="Arial"/>
          <w:b/>
          <w:bCs/>
        </w:rPr>
      </w:pPr>
    </w:p>
    <w:p w:rsidR="00E556D5" w:rsidRPr="00C958D5" w:rsidRDefault="00E556D5" w:rsidP="00E556D5">
      <w:pPr>
        <w:spacing w:before="120" w:after="120"/>
        <w:ind w:left="2" w:hanging="4"/>
        <w:jc w:val="center"/>
        <w:rPr>
          <w:rFonts w:ascii="Arial" w:hAnsi="Arial" w:cs="Arial"/>
          <w:b/>
          <w:bCs/>
          <w:sz w:val="36"/>
          <w:szCs w:val="36"/>
        </w:rPr>
      </w:pPr>
      <w:r w:rsidRPr="00C958D5">
        <w:rPr>
          <w:rFonts w:ascii="Arial" w:hAnsi="Arial" w:cs="Arial"/>
          <w:b/>
          <w:bCs/>
          <w:sz w:val="36"/>
          <w:szCs w:val="36"/>
        </w:rPr>
        <w:t>SPECYFIKACJA WARUNKÓW ZAMÓWIENIA</w:t>
      </w:r>
    </w:p>
    <w:p w:rsidR="00E556D5" w:rsidRPr="00C958D5" w:rsidRDefault="00E556D5" w:rsidP="00E556D5">
      <w:pPr>
        <w:spacing w:before="120" w:after="120"/>
        <w:ind w:hanging="2"/>
        <w:jc w:val="center"/>
        <w:rPr>
          <w:rFonts w:ascii="Arial" w:hAnsi="Arial" w:cs="Arial"/>
        </w:rPr>
      </w:pPr>
      <w:r w:rsidRPr="00C958D5">
        <w:rPr>
          <w:rFonts w:ascii="Arial" w:hAnsi="Arial" w:cs="Arial"/>
        </w:rPr>
        <w:t>(zwana dalej „SWZ”)</w:t>
      </w:r>
    </w:p>
    <w:p w:rsidR="00E556D5" w:rsidRPr="00C958D5" w:rsidRDefault="00E556D5" w:rsidP="00E556D5">
      <w:pPr>
        <w:pBdr>
          <w:top w:val="nil"/>
          <w:left w:val="nil"/>
          <w:bottom w:val="nil"/>
          <w:right w:val="nil"/>
          <w:between w:val="nil"/>
        </w:pBdr>
        <w:spacing w:before="120" w:after="120"/>
        <w:ind w:hanging="2"/>
        <w:jc w:val="center"/>
        <w:rPr>
          <w:rFonts w:ascii="Arial" w:eastAsia="Arial Narrow" w:hAnsi="Arial" w:cs="Arial"/>
          <w:color w:val="000000"/>
          <w:szCs w:val="24"/>
        </w:rPr>
      </w:pPr>
    </w:p>
    <w:p w:rsidR="00E556D5" w:rsidRPr="00C958D5" w:rsidRDefault="00E556D5" w:rsidP="00E556D5">
      <w:pPr>
        <w:pBdr>
          <w:top w:val="nil"/>
          <w:left w:val="nil"/>
          <w:bottom w:val="nil"/>
          <w:right w:val="nil"/>
          <w:between w:val="nil"/>
        </w:pBdr>
        <w:spacing w:before="120" w:after="120"/>
        <w:ind w:hanging="2"/>
        <w:jc w:val="center"/>
        <w:rPr>
          <w:rFonts w:ascii="Arial" w:eastAsia="Arial Narrow" w:hAnsi="Arial" w:cs="Arial"/>
          <w:color w:val="000000"/>
          <w:szCs w:val="24"/>
        </w:rPr>
      </w:pPr>
      <w:r w:rsidRPr="00C958D5">
        <w:rPr>
          <w:rFonts w:ascii="Arial" w:eastAsia="Arial Narrow" w:hAnsi="Arial" w:cs="Arial"/>
          <w:b/>
          <w:color w:val="000000"/>
          <w:szCs w:val="24"/>
        </w:rPr>
        <w:t>na wykonanie robót budowlanych pn.</w:t>
      </w:r>
    </w:p>
    <w:p w:rsidR="00E556D5" w:rsidRPr="00C958D5" w:rsidRDefault="00E556D5" w:rsidP="00E556D5">
      <w:pPr>
        <w:pBdr>
          <w:top w:val="nil"/>
          <w:left w:val="nil"/>
          <w:bottom w:val="nil"/>
          <w:right w:val="nil"/>
          <w:between w:val="nil"/>
        </w:pBdr>
        <w:ind w:hanging="2"/>
        <w:jc w:val="center"/>
        <w:rPr>
          <w:rFonts w:ascii="Arial" w:eastAsia="Arial Narrow" w:hAnsi="Arial" w:cs="Arial"/>
          <w:color w:val="000000"/>
          <w:szCs w:val="24"/>
        </w:rPr>
      </w:pPr>
      <w:bookmarkStart w:id="0" w:name="_heading=h.gjdgxs" w:colFirst="0" w:colLast="0"/>
      <w:bookmarkEnd w:id="0"/>
    </w:p>
    <w:p w:rsidR="00E556D5" w:rsidRPr="00C958D5" w:rsidRDefault="00E556D5" w:rsidP="00E556D5">
      <w:pPr>
        <w:pBdr>
          <w:top w:val="nil"/>
          <w:left w:val="nil"/>
          <w:bottom w:val="nil"/>
          <w:right w:val="nil"/>
          <w:between w:val="nil"/>
        </w:pBdr>
        <w:ind w:hanging="2"/>
        <w:jc w:val="center"/>
        <w:rPr>
          <w:rFonts w:ascii="Arial" w:eastAsia="Arial Narrow" w:hAnsi="Arial" w:cs="Arial"/>
          <w:color w:val="000000"/>
          <w:szCs w:val="24"/>
        </w:rPr>
      </w:pPr>
      <w:r w:rsidRPr="00B0269A">
        <w:rPr>
          <w:rFonts w:ascii="Arial Black" w:hAnsi="Arial Black"/>
          <w:szCs w:val="24"/>
        </w:rPr>
        <w:t xml:space="preserve">„Rozbudowa systemu wodno-kanalizacyjnego na </w:t>
      </w:r>
      <w:r w:rsidR="00F847C7">
        <w:rPr>
          <w:rFonts w:ascii="Arial Black" w:hAnsi="Arial Black"/>
          <w:szCs w:val="24"/>
        </w:rPr>
        <w:t>terenie Gminy Dubicze Cerkiewne – etap II.</w:t>
      </w:r>
    </w:p>
    <w:p w:rsidR="00E556D5" w:rsidRPr="00D30998" w:rsidRDefault="00E556D5" w:rsidP="0001785F">
      <w:pPr>
        <w:pBdr>
          <w:top w:val="nil"/>
          <w:left w:val="nil"/>
          <w:bottom w:val="nil"/>
          <w:right w:val="nil"/>
          <w:between w:val="nil"/>
        </w:pBdr>
        <w:ind w:hanging="2"/>
        <w:jc w:val="center"/>
        <w:rPr>
          <w:rFonts w:eastAsia="Arial Narrow"/>
          <w:color w:val="000000"/>
          <w:szCs w:val="24"/>
        </w:rPr>
      </w:pPr>
      <w:r w:rsidRPr="00D30998">
        <w:rPr>
          <w:rFonts w:eastAsia="Arial Narrow"/>
          <w:bCs/>
          <w:color w:val="000000"/>
          <w:szCs w:val="24"/>
        </w:rPr>
        <w:t xml:space="preserve">realizowane  </w:t>
      </w:r>
      <w:r w:rsidRPr="00D30998">
        <w:t xml:space="preserve">w ramach współfinansowanego przez Unię Europejską </w:t>
      </w:r>
      <w:r w:rsidR="0001785F">
        <w:t xml:space="preserve">z </w:t>
      </w:r>
      <w:r w:rsidR="00D30998" w:rsidRPr="00D30998">
        <w:rPr>
          <w:color w:val="4A4A4A"/>
          <w:shd w:val="clear" w:color="auto" w:fill="FFFFFF"/>
        </w:rPr>
        <w:t>Krajowego Planu Odbudowy i Zwiększania Odporności ustanowione przez ministra właściwego do spraw rozwoju regionalnego; – inwestycja B3.1.1 „Inwestycje w zrównoważoną gospodarkę wodno-ściekową na terenach wiejskich”</w:t>
      </w:r>
    </w:p>
    <w:p w:rsidR="00E556D5" w:rsidRPr="00D30998" w:rsidRDefault="00E556D5" w:rsidP="00E556D5">
      <w:pPr>
        <w:pBdr>
          <w:top w:val="nil"/>
          <w:left w:val="nil"/>
          <w:bottom w:val="nil"/>
          <w:right w:val="nil"/>
          <w:between w:val="nil"/>
        </w:pBdr>
        <w:shd w:val="clear" w:color="auto" w:fill="FFFFFF"/>
        <w:tabs>
          <w:tab w:val="left" w:pos="9259"/>
          <w:tab w:val="left" w:pos="9356"/>
        </w:tabs>
        <w:ind w:hanging="2"/>
        <w:jc w:val="center"/>
        <w:rPr>
          <w:rFonts w:eastAsia="Arial Narrow"/>
          <w:color w:val="000000"/>
          <w:szCs w:val="24"/>
        </w:rPr>
      </w:pPr>
    </w:p>
    <w:p w:rsidR="00E556D5" w:rsidRPr="00C958D5" w:rsidRDefault="00E556D5" w:rsidP="00E556D5">
      <w:pPr>
        <w:shd w:val="clear" w:color="auto" w:fill="FFFFFF"/>
        <w:tabs>
          <w:tab w:val="left" w:leader="dot" w:pos="9259"/>
          <w:tab w:val="left" w:leader="dot" w:pos="9356"/>
        </w:tabs>
        <w:ind w:hanging="2"/>
        <w:jc w:val="center"/>
        <w:rPr>
          <w:rFonts w:ascii="Arial" w:hAnsi="Arial" w:cs="Arial"/>
          <w:b/>
          <w:bCs/>
          <w:iCs/>
          <w:szCs w:val="24"/>
        </w:rPr>
      </w:pPr>
      <w:r>
        <w:rPr>
          <w:rFonts w:ascii="Arial" w:hAnsi="Arial" w:cs="Arial"/>
          <w:bCs/>
          <w:color w:val="000000"/>
          <w:spacing w:val="-1"/>
          <w:szCs w:val="24"/>
        </w:rPr>
        <w:t xml:space="preserve">Nr </w:t>
      </w:r>
      <w:r w:rsidRPr="00C958D5">
        <w:rPr>
          <w:rFonts w:ascii="Arial" w:hAnsi="Arial" w:cs="Arial"/>
          <w:bCs/>
          <w:color w:val="000000"/>
          <w:spacing w:val="-1"/>
          <w:szCs w:val="24"/>
        </w:rPr>
        <w:t xml:space="preserve"> postępowania:</w:t>
      </w:r>
      <w:r w:rsidR="00D30998">
        <w:rPr>
          <w:rFonts w:ascii="Arial" w:hAnsi="Arial" w:cs="Arial"/>
          <w:b/>
          <w:color w:val="000000"/>
          <w:spacing w:val="-1"/>
          <w:szCs w:val="24"/>
        </w:rPr>
        <w:t xml:space="preserve"> ZP.271.2</w:t>
      </w:r>
      <w:r>
        <w:rPr>
          <w:rFonts w:ascii="Arial" w:hAnsi="Arial" w:cs="Arial"/>
          <w:b/>
          <w:color w:val="000000"/>
          <w:spacing w:val="-1"/>
          <w:szCs w:val="24"/>
        </w:rPr>
        <w:t>.202</w:t>
      </w:r>
      <w:r w:rsidR="00D30998">
        <w:rPr>
          <w:rFonts w:ascii="Arial" w:hAnsi="Arial" w:cs="Arial"/>
          <w:b/>
          <w:color w:val="000000"/>
          <w:spacing w:val="-1"/>
          <w:szCs w:val="24"/>
        </w:rPr>
        <w:t>6</w:t>
      </w:r>
      <w:r w:rsidR="00F847C7">
        <w:rPr>
          <w:rFonts w:ascii="Arial" w:hAnsi="Arial" w:cs="Arial"/>
          <w:b/>
          <w:color w:val="000000"/>
          <w:spacing w:val="-1"/>
          <w:szCs w:val="24"/>
        </w:rPr>
        <w:t>.WP</w:t>
      </w:r>
    </w:p>
    <w:p w:rsidR="00E556D5" w:rsidRDefault="00E556D5" w:rsidP="00E556D5">
      <w:pPr>
        <w:shd w:val="clear" w:color="auto" w:fill="FFFFFF"/>
        <w:tabs>
          <w:tab w:val="left" w:leader="dot" w:pos="9259"/>
          <w:tab w:val="left" w:leader="dot" w:pos="9356"/>
        </w:tabs>
        <w:ind w:hanging="2"/>
        <w:jc w:val="both"/>
        <w:rPr>
          <w:rFonts w:ascii="Arial" w:hAnsi="Arial" w:cs="Arial"/>
          <w:b/>
          <w:bCs/>
          <w:iCs/>
          <w:szCs w:val="24"/>
        </w:rPr>
      </w:pPr>
    </w:p>
    <w:p w:rsidR="00E556D5" w:rsidRDefault="00E556D5" w:rsidP="00E556D5">
      <w:pPr>
        <w:shd w:val="clear" w:color="auto" w:fill="FFFFFF"/>
        <w:tabs>
          <w:tab w:val="left" w:leader="dot" w:pos="9259"/>
          <w:tab w:val="left" w:leader="dot" w:pos="9356"/>
        </w:tabs>
        <w:ind w:hanging="2"/>
        <w:jc w:val="both"/>
        <w:rPr>
          <w:rFonts w:ascii="Arial" w:hAnsi="Arial" w:cs="Arial"/>
          <w:b/>
          <w:bCs/>
          <w:iCs/>
          <w:szCs w:val="24"/>
        </w:rPr>
      </w:pPr>
    </w:p>
    <w:p w:rsidR="00E556D5" w:rsidRPr="00C958D5" w:rsidRDefault="00E556D5" w:rsidP="00E556D5">
      <w:pPr>
        <w:spacing w:before="120" w:after="120"/>
        <w:ind w:leftChars="2512" w:left="6031" w:hanging="2"/>
        <w:jc w:val="center"/>
        <w:rPr>
          <w:rFonts w:ascii="Arial" w:hAnsi="Arial" w:cs="Arial"/>
          <w:b/>
        </w:rPr>
      </w:pPr>
      <w:r>
        <w:rPr>
          <w:rFonts w:ascii="Arial" w:hAnsi="Arial" w:cs="Arial"/>
          <w:b/>
        </w:rPr>
        <w:t xml:space="preserve">                                </w:t>
      </w:r>
      <w:r w:rsidRPr="00C958D5">
        <w:rPr>
          <w:rFonts w:ascii="Arial" w:hAnsi="Arial" w:cs="Arial"/>
          <w:b/>
        </w:rPr>
        <w:t>ZATWIERDZAM</w:t>
      </w:r>
    </w:p>
    <w:p w:rsidR="00E556D5" w:rsidRPr="00BD2A40" w:rsidRDefault="00BD2A40" w:rsidP="00BD2A40">
      <w:pPr>
        <w:spacing w:before="120" w:after="120"/>
        <w:ind w:leftChars="2512" w:left="6031" w:hanging="2"/>
        <w:rPr>
          <w:rFonts w:ascii="Arial" w:hAnsi="Arial" w:cs="Arial"/>
          <w:bCs/>
          <w:iCs/>
          <w:color w:val="FF0000"/>
        </w:rPr>
      </w:pPr>
      <w:r w:rsidRPr="00BD2A40">
        <w:rPr>
          <w:rFonts w:ascii="Arial" w:hAnsi="Arial" w:cs="Arial"/>
          <w:bCs/>
          <w:iCs/>
          <w:color w:val="FF0000"/>
        </w:rPr>
        <w:t>Wójt</w:t>
      </w:r>
    </w:p>
    <w:p w:rsidR="00E556D5" w:rsidRDefault="00E556D5" w:rsidP="00E556D5">
      <w:pPr>
        <w:autoSpaceDE w:val="0"/>
        <w:autoSpaceDN w:val="0"/>
        <w:adjustRightInd w:val="0"/>
        <w:rPr>
          <w:rFonts w:ascii="Arial" w:hAnsi="Arial" w:cs="Arial"/>
          <w:color w:val="000000"/>
          <w:szCs w:val="24"/>
        </w:rPr>
      </w:pPr>
    </w:p>
    <w:p w:rsidR="00E556D5" w:rsidRPr="00BD2A40" w:rsidRDefault="00315125" w:rsidP="005B6662">
      <w:pPr>
        <w:autoSpaceDE w:val="0"/>
        <w:autoSpaceDN w:val="0"/>
        <w:adjustRightInd w:val="0"/>
        <w:rPr>
          <w:rFonts w:ascii="Arial" w:hAnsi="Arial" w:cs="Arial"/>
          <w:bCs/>
          <w:i/>
          <w:color w:val="FF0000"/>
        </w:rPr>
      </w:pPr>
      <w:r>
        <w:rPr>
          <w:rFonts w:ascii="Arial" w:hAnsi="Arial" w:cs="Arial"/>
          <w:color w:val="000000"/>
          <w:szCs w:val="24"/>
        </w:rPr>
        <w:tab/>
      </w:r>
      <w:r>
        <w:rPr>
          <w:rFonts w:ascii="Arial" w:hAnsi="Arial" w:cs="Arial"/>
          <w:color w:val="000000"/>
          <w:szCs w:val="24"/>
        </w:rPr>
        <w:tab/>
      </w:r>
      <w:r>
        <w:rPr>
          <w:rFonts w:ascii="Arial" w:hAnsi="Arial" w:cs="Arial"/>
          <w:color w:val="000000"/>
          <w:szCs w:val="24"/>
        </w:rPr>
        <w:tab/>
      </w:r>
      <w:r>
        <w:rPr>
          <w:rFonts w:ascii="Arial" w:hAnsi="Arial" w:cs="Arial"/>
          <w:color w:val="000000"/>
          <w:szCs w:val="24"/>
        </w:rPr>
        <w:tab/>
      </w:r>
      <w:r>
        <w:rPr>
          <w:rFonts w:ascii="Arial" w:hAnsi="Arial" w:cs="Arial"/>
          <w:color w:val="000000"/>
          <w:szCs w:val="24"/>
        </w:rPr>
        <w:tab/>
      </w:r>
      <w:r w:rsidR="00BD2A40">
        <w:rPr>
          <w:rFonts w:ascii="Arial" w:hAnsi="Arial" w:cs="Arial"/>
          <w:color w:val="000000"/>
          <w:szCs w:val="24"/>
        </w:rPr>
        <w:tab/>
      </w:r>
      <w:r w:rsidR="00BD2A40">
        <w:rPr>
          <w:rFonts w:ascii="Arial" w:hAnsi="Arial" w:cs="Arial"/>
          <w:color w:val="000000"/>
          <w:szCs w:val="24"/>
        </w:rPr>
        <w:tab/>
      </w:r>
      <w:r>
        <w:rPr>
          <w:rFonts w:ascii="Arial" w:hAnsi="Arial" w:cs="Arial"/>
          <w:color w:val="000000"/>
          <w:szCs w:val="24"/>
        </w:rPr>
        <w:tab/>
      </w:r>
      <w:r w:rsidR="00BD2A40" w:rsidRPr="00BD2A40">
        <w:rPr>
          <w:rFonts w:ascii="Arial" w:hAnsi="Arial" w:cs="Arial"/>
          <w:color w:val="FF0000"/>
          <w:szCs w:val="24"/>
        </w:rPr>
        <w:t xml:space="preserve">Leon </w:t>
      </w:r>
      <w:proofErr w:type="spellStart"/>
      <w:r w:rsidR="00BD2A40" w:rsidRPr="00BD2A40">
        <w:rPr>
          <w:rFonts w:ascii="Arial" w:hAnsi="Arial" w:cs="Arial"/>
          <w:color w:val="FF0000"/>
          <w:szCs w:val="24"/>
        </w:rPr>
        <w:t>Małaszewski</w:t>
      </w:r>
      <w:proofErr w:type="spellEnd"/>
    </w:p>
    <w:p w:rsidR="00E556D5" w:rsidRDefault="00E556D5" w:rsidP="00315125">
      <w:pPr>
        <w:spacing w:before="120" w:after="120"/>
        <w:ind w:left="5664" w:firstLine="708"/>
        <w:rPr>
          <w:rFonts w:ascii="Arial" w:hAnsi="Arial" w:cs="Arial"/>
          <w:bCs/>
          <w:i/>
          <w:iCs/>
          <w:sz w:val="16"/>
          <w:szCs w:val="16"/>
        </w:rPr>
      </w:pPr>
      <w:r>
        <w:rPr>
          <w:rFonts w:ascii="Arial" w:hAnsi="Arial" w:cs="Arial"/>
          <w:bCs/>
          <w:i/>
          <w:iCs/>
          <w:sz w:val="16"/>
          <w:szCs w:val="16"/>
        </w:rPr>
        <w:t xml:space="preserve"> </w:t>
      </w:r>
      <w:r w:rsidRPr="00C958D5">
        <w:rPr>
          <w:rFonts w:ascii="Arial" w:hAnsi="Arial" w:cs="Arial"/>
          <w:bCs/>
          <w:i/>
          <w:iCs/>
          <w:sz w:val="16"/>
          <w:szCs w:val="16"/>
        </w:rPr>
        <w:t>(kierownik Zamawiającego)</w:t>
      </w:r>
    </w:p>
    <w:p w:rsidR="00E556D5" w:rsidRDefault="00E556D5" w:rsidP="00E556D5">
      <w:pPr>
        <w:spacing w:before="120" w:after="120"/>
        <w:ind w:leftChars="2512" w:left="6031" w:hanging="2"/>
        <w:jc w:val="center"/>
        <w:rPr>
          <w:rFonts w:ascii="Arial" w:hAnsi="Arial" w:cs="Arial"/>
          <w:bCs/>
          <w:i/>
          <w:iCs/>
          <w:sz w:val="16"/>
          <w:szCs w:val="16"/>
        </w:rPr>
      </w:pPr>
    </w:p>
    <w:p w:rsidR="00E556D5" w:rsidRDefault="00E556D5" w:rsidP="00E556D5">
      <w:pPr>
        <w:spacing w:before="120" w:after="120"/>
        <w:ind w:leftChars="2512" w:left="6031" w:hanging="2"/>
        <w:rPr>
          <w:rFonts w:ascii="Arial" w:hAnsi="Arial" w:cs="Arial"/>
          <w:bCs/>
          <w:i/>
          <w:iCs/>
          <w:sz w:val="16"/>
          <w:szCs w:val="16"/>
        </w:rPr>
      </w:pPr>
    </w:p>
    <w:p w:rsidR="00E556D5" w:rsidRDefault="00164E26" w:rsidP="00E556D5">
      <w:pPr>
        <w:spacing w:before="120" w:after="120"/>
        <w:ind w:leftChars="235" w:left="566" w:hanging="2"/>
        <w:jc w:val="center"/>
        <w:rPr>
          <w:rFonts w:ascii="Arial" w:hAnsi="Arial" w:cs="Arial"/>
          <w:bCs/>
          <w:i/>
          <w:iCs/>
          <w:sz w:val="16"/>
          <w:szCs w:val="16"/>
        </w:rPr>
      </w:pPr>
      <w:r>
        <w:rPr>
          <w:rFonts w:ascii="Arial" w:hAnsi="Arial" w:cs="Arial"/>
          <w:bCs/>
          <w:i/>
          <w:iCs/>
          <w:sz w:val="16"/>
          <w:szCs w:val="16"/>
        </w:rPr>
        <w:t>Dubicze Cerkiewne, dnia 30</w:t>
      </w:r>
      <w:r w:rsidR="00315125">
        <w:rPr>
          <w:rFonts w:ascii="Arial" w:hAnsi="Arial" w:cs="Arial"/>
          <w:bCs/>
          <w:i/>
          <w:iCs/>
          <w:sz w:val="16"/>
          <w:szCs w:val="16"/>
        </w:rPr>
        <w:t xml:space="preserve"> </w:t>
      </w:r>
      <w:r w:rsidR="00E556D5">
        <w:rPr>
          <w:rFonts w:ascii="Arial" w:hAnsi="Arial" w:cs="Arial"/>
          <w:bCs/>
          <w:i/>
          <w:iCs/>
          <w:sz w:val="16"/>
          <w:szCs w:val="16"/>
        </w:rPr>
        <w:t xml:space="preserve"> </w:t>
      </w:r>
      <w:r>
        <w:rPr>
          <w:rFonts w:ascii="Arial" w:hAnsi="Arial" w:cs="Arial"/>
          <w:bCs/>
          <w:i/>
          <w:iCs/>
          <w:sz w:val="16"/>
          <w:szCs w:val="16"/>
        </w:rPr>
        <w:t>stycznia</w:t>
      </w:r>
      <w:r w:rsidR="00E556D5">
        <w:rPr>
          <w:rFonts w:ascii="Arial" w:hAnsi="Arial" w:cs="Arial"/>
          <w:bCs/>
          <w:i/>
          <w:iCs/>
          <w:sz w:val="16"/>
          <w:szCs w:val="16"/>
        </w:rPr>
        <w:t xml:space="preserve"> 202</w:t>
      </w:r>
      <w:r>
        <w:rPr>
          <w:rFonts w:ascii="Arial" w:hAnsi="Arial" w:cs="Arial"/>
          <w:bCs/>
          <w:i/>
          <w:iCs/>
          <w:sz w:val="16"/>
          <w:szCs w:val="16"/>
        </w:rPr>
        <w:t>6</w:t>
      </w:r>
      <w:r w:rsidR="00E556D5">
        <w:rPr>
          <w:rFonts w:ascii="Arial" w:hAnsi="Arial" w:cs="Arial"/>
          <w:bCs/>
          <w:i/>
          <w:iCs/>
          <w:sz w:val="16"/>
          <w:szCs w:val="16"/>
        </w:rPr>
        <w:t xml:space="preserve"> r.</w:t>
      </w:r>
    </w:p>
    <w:p w:rsidR="00857675" w:rsidRDefault="00857675" w:rsidP="00ED4A88">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120" w:after="120"/>
        <w:jc w:val="left"/>
      </w:pPr>
      <w:bookmarkStart w:id="1" w:name="_Toc69712005"/>
      <w:bookmarkStart w:id="2" w:name="_Toc78252976"/>
      <w:bookmarkStart w:id="3" w:name="_Toc77486811"/>
      <w:bookmarkStart w:id="4" w:name="_Toc78252981"/>
      <w:r>
        <w:lastRenderedPageBreak/>
        <w:t>I. Informacje ogólne</w:t>
      </w:r>
      <w:bookmarkEnd w:id="1"/>
      <w:bookmarkEnd w:id="2"/>
    </w:p>
    <w:p w:rsidR="00865D5C" w:rsidRPr="00865D5C" w:rsidRDefault="0026413C" w:rsidP="0071127D">
      <w:pPr>
        <w:pStyle w:val="Akapitzlist"/>
        <w:numPr>
          <w:ilvl w:val="0"/>
          <w:numId w:val="50"/>
        </w:numPr>
        <w:pBdr>
          <w:top w:val="nil"/>
          <w:left w:val="nil"/>
          <w:bottom w:val="nil"/>
          <w:right w:val="nil"/>
          <w:between w:val="nil"/>
        </w:pBdr>
        <w:ind w:left="709" w:hanging="285"/>
        <w:jc w:val="both"/>
        <w:rPr>
          <w:rFonts w:eastAsia="Arial Narrow"/>
          <w:b/>
          <w:color w:val="000000"/>
          <w:szCs w:val="24"/>
        </w:rPr>
      </w:pPr>
      <w:r w:rsidRPr="00E556D5">
        <w:rPr>
          <w:szCs w:val="24"/>
        </w:rPr>
        <w:t xml:space="preserve">Gmina Dubicze Cerkiewne, </w:t>
      </w:r>
    </w:p>
    <w:p w:rsidR="00865D5C" w:rsidRDefault="0026413C" w:rsidP="00865D5C">
      <w:pPr>
        <w:pStyle w:val="Akapitzlist"/>
        <w:pBdr>
          <w:top w:val="nil"/>
          <w:left w:val="nil"/>
          <w:bottom w:val="nil"/>
          <w:right w:val="nil"/>
          <w:between w:val="nil"/>
        </w:pBdr>
        <w:ind w:left="709"/>
        <w:jc w:val="both"/>
        <w:rPr>
          <w:szCs w:val="24"/>
        </w:rPr>
      </w:pPr>
      <w:r w:rsidRPr="00E556D5">
        <w:rPr>
          <w:szCs w:val="24"/>
        </w:rPr>
        <w:t>ul. Główna 65, 17 – 204 Dubicze Cerkiewne</w:t>
      </w:r>
      <w:r w:rsidR="00857675" w:rsidRPr="00E556D5">
        <w:rPr>
          <w:szCs w:val="24"/>
        </w:rPr>
        <w:t>,</w:t>
      </w:r>
    </w:p>
    <w:p w:rsidR="00865D5C" w:rsidRDefault="00865D5C" w:rsidP="00865D5C">
      <w:pPr>
        <w:pStyle w:val="Akapitzlist"/>
        <w:pBdr>
          <w:top w:val="nil"/>
          <w:left w:val="nil"/>
          <w:bottom w:val="nil"/>
          <w:right w:val="nil"/>
          <w:between w:val="nil"/>
        </w:pBdr>
        <w:ind w:left="709"/>
        <w:jc w:val="both"/>
        <w:rPr>
          <w:szCs w:val="24"/>
        </w:rPr>
      </w:pPr>
      <w:r>
        <w:rPr>
          <w:szCs w:val="24"/>
        </w:rPr>
        <w:t>Regon: 050659266</w:t>
      </w:r>
    </w:p>
    <w:p w:rsidR="00865D5C" w:rsidRDefault="00865D5C" w:rsidP="00865D5C">
      <w:pPr>
        <w:pStyle w:val="Akapitzlist"/>
        <w:pBdr>
          <w:top w:val="nil"/>
          <w:left w:val="nil"/>
          <w:bottom w:val="nil"/>
          <w:right w:val="nil"/>
          <w:between w:val="nil"/>
        </w:pBdr>
        <w:ind w:left="709"/>
        <w:jc w:val="both"/>
        <w:rPr>
          <w:szCs w:val="24"/>
        </w:rPr>
      </w:pPr>
      <w:r>
        <w:rPr>
          <w:szCs w:val="24"/>
        </w:rPr>
        <w:t>NIP: 603-00-14-518</w:t>
      </w:r>
    </w:p>
    <w:p w:rsidR="00865D5C" w:rsidRDefault="00865D5C" w:rsidP="00865D5C">
      <w:pPr>
        <w:pStyle w:val="Akapitzlist"/>
        <w:pBdr>
          <w:top w:val="nil"/>
          <w:left w:val="nil"/>
          <w:bottom w:val="nil"/>
          <w:right w:val="nil"/>
          <w:between w:val="nil"/>
        </w:pBdr>
        <w:ind w:left="709"/>
        <w:jc w:val="both"/>
        <w:rPr>
          <w:szCs w:val="24"/>
        </w:rPr>
      </w:pPr>
      <w:r>
        <w:rPr>
          <w:szCs w:val="24"/>
        </w:rPr>
        <w:t>Telefon: 856827981</w:t>
      </w:r>
    </w:p>
    <w:p w:rsidR="00865D5C" w:rsidRDefault="00865D5C" w:rsidP="00865D5C">
      <w:pPr>
        <w:pStyle w:val="Akapitzlist"/>
        <w:pBdr>
          <w:top w:val="nil"/>
          <w:left w:val="nil"/>
          <w:bottom w:val="nil"/>
          <w:right w:val="nil"/>
          <w:between w:val="nil"/>
        </w:pBdr>
        <w:ind w:left="709"/>
        <w:jc w:val="both"/>
        <w:rPr>
          <w:szCs w:val="24"/>
        </w:rPr>
      </w:pPr>
      <w:r>
        <w:rPr>
          <w:szCs w:val="24"/>
        </w:rPr>
        <w:t xml:space="preserve">Adres strony internetowej: </w:t>
      </w:r>
      <w:hyperlink r:id="rId10" w:history="1">
        <w:r w:rsidRPr="00C14ADF">
          <w:rPr>
            <w:rStyle w:val="Hipercze"/>
            <w:szCs w:val="24"/>
          </w:rPr>
          <w:t>http://bip.ug.dubicze.wrotapodlasia.pl</w:t>
        </w:r>
      </w:hyperlink>
    </w:p>
    <w:p w:rsidR="00865D5C" w:rsidRDefault="00865D5C" w:rsidP="00865D5C">
      <w:pPr>
        <w:pStyle w:val="Akapitzlist"/>
        <w:pBdr>
          <w:top w:val="nil"/>
          <w:left w:val="nil"/>
          <w:bottom w:val="nil"/>
          <w:right w:val="nil"/>
          <w:between w:val="nil"/>
        </w:pBdr>
        <w:ind w:left="709"/>
        <w:jc w:val="both"/>
      </w:pPr>
      <w:r>
        <w:rPr>
          <w:szCs w:val="24"/>
        </w:rPr>
        <w:t>Adres poczty elektronicznej:</w:t>
      </w:r>
      <w:r w:rsidR="00857675">
        <w:t xml:space="preserve"> </w:t>
      </w:r>
      <w:hyperlink r:id="rId11" w:history="1">
        <w:r w:rsidRPr="00C14ADF">
          <w:rPr>
            <w:rStyle w:val="Hipercze"/>
          </w:rPr>
          <w:t>gmina@dubicze-cerkiewne.pl</w:t>
        </w:r>
      </w:hyperlink>
    </w:p>
    <w:p w:rsidR="00865D5C" w:rsidRDefault="00865D5C" w:rsidP="00865D5C">
      <w:pPr>
        <w:pStyle w:val="Akapitzlist"/>
        <w:pBdr>
          <w:top w:val="nil"/>
          <w:left w:val="nil"/>
          <w:bottom w:val="nil"/>
          <w:right w:val="nil"/>
          <w:between w:val="nil"/>
        </w:pBdr>
        <w:ind w:left="709"/>
        <w:jc w:val="both"/>
      </w:pPr>
      <w:r>
        <w:t>Powiat:  Hajnowski</w:t>
      </w:r>
    </w:p>
    <w:p w:rsidR="00865D5C" w:rsidRDefault="00865D5C" w:rsidP="00865D5C">
      <w:pPr>
        <w:pStyle w:val="Akapitzlist"/>
        <w:pBdr>
          <w:top w:val="nil"/>
          <w:left w:val="nil"/>
          <w:bottom w:val="nil"/>
          <w:right w:val="nil"/>
          <w:between w:val="nil"/>
        </w:pBdr>
        <w:ind w:left="709"/>
        <w:jc w:val="both"/>
      </w:pPr>
      <w:r>
        <w:t>Województwo : Podlaskie</w:t>
      </w:r>
    </w:p>
    <w:p w:rsidR="00865D5C" w:rsidRDefault="00865D5C" w:rsidP="00865D5C">
      <w:pPr>
        <w:pStyle w:val="Akapitzlist"/>
        <w:pBdr>
          <w:top w:val="nil"/>
          <w:left w:val="nil"/>
          <w:bottom w:val="nil"/>
          <w:right w:val="nil"/>
          <w:between w:val="nil"/>
        </w:pBdr>
        <w:ind w:left="709"/>
        <w:jc w:val="both"/>
      </w:pPr>
      <w:r>
        <w:t>Godziny pracy ; 8:00 – 16:00 od poniedziałku do piątku</w:t>
      </w:r>
    </w:p>
    <w:p w:rsidR="00B26491" w:rsidRDefault="00865D5C" w:rsidP="00865D5C">
      <w:pPr>
        <w:pStyle w:val="Akapitzlist"/>
        <w:pBdr>
          <w:top w:val="nil"/>
          <w:left w:val="nil"/>
          <w:bottom w:val="nil"/>
          <w:right w:val="nil"/>
          <w:between w:val="nil"/>
        </w:pBdr>
        <w:ind w:left="709"/>
        <w:jc w:val="both"/>
      </w:pPr>
      <w:r>
        <w:t>Adres strony internetowej n</w:t>
      </w:r>
      <w:r w:rsidR="00164E26">
        <w:t>a której będzie prowadzone postę</w:t>
      </w:r>
      <w:r>
        <w:t>powa</w:t>
      </w:r>
      <w:r w:rsidR="00164E26">
        <w:t>n</w:t>
      </w:r>
      <w:r>
        <w:t>ie</w:t>
      </w:r>
      <w:r w:rsidR="00B26491">
        <w:t>, będzie udostępniona SWZ wraz załącznikami, ewentualne zmiany i wyjaśnienie treści SWZ i inne dokumen</w:t>
      </w:r>
      <w:r w:rsidR="00164E26">
        <w:t>ty bezpośrednio związane z postę</w:t>
      </w:r>
      <w:r w:rsidR="00B26491">
        <w:t xml:space="preserve">powaniem o udzielenie zamówienia: na platformie </w:t>
      </w:r>
      <w:hyperlink r:id="rId12" w:history="1">
        <w:r w:rsidR="00B26491" w:rsidRPr="00C14ADF">
          <w:rPr>
            <w:rStyle w:val="Hipercze"/>
          </w:rPr>
          <w:t>https:///ezamowienia.gov.pl</w:t>
        </w:r>
      </w:hyperlink>
      <w:r w:rsidR="00B26491">
        <w:t xml:space="preserve"> </w:t>
      </w:r>
    </w:p>
    <w:p w:rsidR="00B26491" w:rsidRDefault="00B26491" w:rsidP="00B26491">
      <w:pPr>
        <w:pStyle w:val="Akapitzlist"/>
        <w:numPr>
          <w:ilvl w:val="0"/>
          <w:numId w:val="50"/>
        </w:numPr>
        <w:pBdr>
          <w:top w:val="nil"/>
          <w:left w:val="nil"/>
          <w:bottom w:val="nil"/>
          <w:right w:val="nil"/>
          <w:between w:val="nil"/>
        </w:pBdr>
        <w:jc w:val="both"/>
      </w:pPr>
      <w:r>
        <w:t xml:space="preserve">Postępowanie o udzielenie zamówienia </w:t>
      </w:r>
      <w:r w:rsidR="00857675">
        <w:t xml:space="preserve"> prowadzon</w:t>
      </w:r>
      <w:r>
        <w:t>e jest</w:t>
      </w:r>
      <w:r w:rsidR="00857675">
        <w:t xml:space="preserve"> w trybie </w:t>
      </w:r>
      <w:r w:rsidR="00B73CB2" w:rsidRPr="00B73CB2">
        <w:t xml:space="preserve">podstawowym bez przeprowadzenia negocjacji na podstawie art. 275 pkt 1 </w:t>
      </w:r>
      <w:r w:rsidR="00510B13" w:rsidRPr="00510B13">
        <w:t>ustawy z dnia 11 września 2019 r. Prawo zamówień p</w:t>
      </w:r>
      <w:r w:rsidR="000A4BCC">
        <w:t>ublicznych (</w:t>
      </w:r>
      <w:proofErr w:type="spellStart"/>
      <w:r w:rsidR="000A4BCC">
        <w:t>t.j</w:t>
      </w:r>
      <w:proofErr w:type="spellEnd"/>
      <w:r w:rsidR="000A4BCC">
        <w:t>. Dz. U. z 202</w:t>
      </w:r>
      <w:r w:rsidR="00DF6224">
        <w:t>4, poz. 132</w:t>
      </w:r>
      <w:r w:rsidR="000A4BCC">
        <w:t>0</w:t>
      </w:r>
      <w:r w:rsidR="00510B13" w:rsidRPr="00510B13">
        <w:t xml:space="preserve"> z</w:t>
      </w:r>
      <w:r w:rsidR="000A4BCC">
        <w:t xml:space="preserve"> </w:t>
      </w:r>
      <w:proofErr w:type="spellStart"/>
      <w:r w:rsidR="000A4BCC">
        <w:t>późn</w:t>
      </w:r>
      <w:proofErr w:type="spellEnd"/>
      <w:r w:rsidR="000A4BCC">
        <w:t>.</w:t>
      </w:r>
      <w:r w:rsidR="00510B13" w:rsidRPr="00510B13">
        <w:t xml:space="preserve"> zm.), zwanej dalej ustawą </w:t>
      </w:r>
      <w:proofErr w:type="spellStart"/>
      <w:r w:rsidR="00510B13" w:rsidRPr="00510B13">
        <w:t>Pzp</w:t>
      </w:r>
      <w:proofErr w:type="spellEnd"/>
      <w:r w:rsidR="00510B13">
        <w:t>,</w:t>
      </w:r>
    </w:p>
    <w:p w:rsidR="00B26491" w:rsidRDefault="00B26491" w:rsidP="00B26491">
      <w:pPr>
        <w:pStyle w:val="Akapitzlist"/>
        <w:numPr>
          <w:ilvl w:val="0"/>
          <w:numId w:val="50"/>
        </w:numPr>
        <w:pBdr>
          <w:top w:val="nil"/>
          <w:left w:val="nil"/>
          <w:bottom w:val="nil"/>
          <w:right w:val="nil"/>
          <w:between w:val="nil"/>
        </w:pBdr>
        <w:jc w:val="both"/>
      </w:pPr>
      <w:r>
        <w:t>Zamawiający wybierze najkorzystniejszą ofertę bez przeprowadzania negocjacji</w:t>
      </w:r>
    </w:p>
    <w:p w:rsidR="00B26491" w:rsidRPr="00D30998" w:rsidRDefault="00B26491" w:rsidP="00B26491">
      <w:pPr>
        <w:pStyle w:val="Akapitzlist"/>
        <w:numPr>
          <w:ilvl w:val="0"/>
          <w:numId w:val="50"/>
        </w:numPr>
        <w:pBdr>
          <w:top w:val="nil"/>
          <w:left w:val="nil"/>
          <w:bottom w:val="nil"/>
          <w:right w:val="nil"/>
          <w:between w:val="nil"/>
        </w:pBdr>
        <w:spacing w:after="120"/>
        <w:jc w:val="both"/>
        <w:rPr>
          <w:rFonts w:eastAsia="Arial Narrow"/>
          <w:color w:val="000000"/>
          <w:szCs w:val="24"/>
        </w:rPr>
      </w:pPr>
      <w:r>
        <w:t>Do spraw nieuregulowanych w niniejszej SWZ mają zastosowanie przepisy w/w ustawy.</w:t>
      </w:r>
      <w:r w:rsidRPr="00B26491">
        <w:rPr>
          <w:rFonts w:eastAsia="Arial Narrow"/>
          <w:color w:val="000000"/>
          <w:szCs w:val="24"/>
        </w:rPr>
        <w:t xml:space="preserve"> </w:t>
      </w:r>
      <w:r w:rsidRPr="00D30998">
        <w:rPr>
          <w:rFonts w:eastAsia="Arial Narrow"/>
          <w:color w:val="000000"/>
          <w:szCs w:val="24"/>
        </w:rPr>
        <w:t>oraz przepisy ustawy z dnia 23 kwietnia 1964 r. Kodeks cywilny (</w:t>
      </w:r>
      <w:proofErr w:type="spellStart"/>
      <w:r w:rsidRPr="00D30998">
        <w:rPr>
          <w:rFonts w:eastAsia="Arial Narrow"/>
          <w:color w:val="000000"/>
          <w:szCs w:val="24"/>
        </w:rPr>
        <w:t>t.j</w:t>
      </w:r>
      <w:proofErr w:type="spellEnd"/>
      <w:r w:rsidRPr="00D30998">
        <w:rPr>
          <w:rFonts w:eastAsia="Arial Narrow"/>
          <w:color w:val="000000"/>
          <w:szCs w:val="24"/>
        </w:rPr>
        <w:t>. Dz. U. z 202</w:t>
      </w:r>
      <w:r w:rsidR="00DF6224">
        <w:rPr>
          <w:rFonts w:eastAsia="Arial Narrow"/>
          <w:color w:val="000000"/>
          <w:szCs w:val="24"/>
        </w:rPr>
        <w:t>5</w:t>
      </w:r>
      <w:r w:rsidRPr="00D30998">
        <w:rPr>
          <w:rFonts w:eastAsia="Arial Narrow"/>
          <w:color w:val="000000"/>
          <w:szCs w:val="24"/>
        </w:rPr>
        <w:t xml:space="preserve"> r. poz. 1</w:t>
      </w:r>
      <w:r w:rsidR="00DF6224">
        <w:rPr>
          <w:rFonts w:eastAsia="Arial Narrow"/>
          <w:color w:val="000000"/>
          <w:szCs w:val="24"/>
        </w:rPr>
        <w:t>0</w:t>
      </w:r>
      <w:r w:rsidRPr="00D30998">
        <w:rPr>
          <w:rFonts w:eastAsia="Arial Narrow"/>
          <w:color w:val="000000"/>
          <w:szCs w:val="24"/>
        </w:rPr>
        <w:t>7</w:t>
      </w:r>
      <w:r w:rsidR="00DF6224">
        <w:rPr>
          <w:rFonts w:eastAsia="Arial Narrow"/>
          <w:color w:val="000000"/>
          <w:szCs w:val="24"/>
        </w:rPr>
        <w:t>1</w:t>
      </w:r>
      <w:r w:rsidRPr="00D30998">
        <w:rPr>
          <w:rFonts w:eastAsia="Arial Narrow"/>
          <w:color w:val="000000"/>
          <w:szCs w:val="24"/>
        </w:rPr>
        <w:t xml:space="preserve"> ze zm.), Ustawy Prawo budowlane  (</w:t>
      </w:r>
      <w:proofErr w:type="spellStart"/>
      <w:r w:rsidRPr="00D30998">
        <w:rPr>
          <w:rFonts w:eastAsia="Arial Narrow"/>
          <w:color w:val="000000"/>
          <w:szCs w:val="24"/>
        </w:rPr>
        <w:t>t.j</w:t>
      </w:r>
      <w:proofErr w:type="spellEnd"/>
      <w:r w:rsidRPr="00D30998">
        <w:rPr>
          <w:rFonts w:eastAsia="Arial Narrow"/>
          <w:color w:val="000000"/>
          <w:szCs w:val="24"/>
        </w:rPr>
        <w:t>. Dz. U. z 202</w:t>
      </w:r>
      <w:r w:rsidR="00DF6224">
        <w:rPr>
          <w:rFonts w:eastAsia="Arial Narrow"/>
          <w:color w:val="000000"/>
          <w:szCs w:val="24"/>
        </w:rPr>
        <w:t>5</w:t>
      </w:r>
      <w:r w:rsidRPr="00D30998">
        <w:rPr>
          <w:rFonts w:eastAsia="Arial Narrow"/>
          <w:color w:val="000000"/>
          <w:szCs w:val="24"/>
        </w:rPr>
        <w:t xml:space="preserve"> r. poz. </w:t>
      </w:r>
      <w:r w:rsidR="00DF6224">
        <w:rPr>
          <w:rFonts w:eastAsia="Arial Narrow"/>
          <w:color w:val="000000"/>
          <w:szCs w:val="24"/>
        </w:rPr>
        <w:t>418</w:t>
      </w:r>
      <w:r w:rsidRPr="00D30998">
        <w:rPr>
          <w:rFonts w:eastAsia="Arial Narrow"/>
          <w:color w:val="000000"/>
          <w:szCs w:val="24"/>
        </w:rPr>
        <w:t xml:space="preserve"> ze zm.).</w:t>
      </w:r>
    </w:p>
    <w:p w:rsidR="000A4BCC" w:rsidRPr="00B26491" w:rsidRDefault="00B26491" w:rsidP="00A936C8">
      <w:pPr>
        <w:pStyle w:val="Akapitzlist"/>
        <w:numPr>
          <w:ilvl w:val="0"/>
          <w:numId w:val="50"/>
        </w:numPr>
        <w:pBdr>
          <w:top w:val="nil"/>
          <w:left w:val="nil"/>
          <w:bottom w:val="nil"/>
          <w:right w:val="nil"/>
          <w:between w:val="nil"/>
        </w:pBdr>
        <w:jc w:val="both"/>
        <w:rPr>
          <w:rFonts w:eastAsia="Arial Narrow"/>
          <w:b/>
          <w:color w:val="000000"/>
          <w:szCs w:val="24"/>
        </w:rPr>
      </w:pPr>
      <w:r>
        <w:t xml:space="preserve">Gmina Dubicze Cerkiewne zwana dalej Zamawiającym zaprasza do udziału w postępowaniu prowadzonym w trybie podstawowym bez przeprowadzania negocjacji na podstawie art. 275 pkt 1 ustawy z dnia </w:t>
      </w:r>
      <w:r w:rsidRPr="00510B13">
        <w:t>11 września 2019 r. Prawo zamówień p</w:t>
      </w:r>
      <w:r>
        <w:t>ublicznych (</w:t>
      </w:r>
      <w:proofErr w:type="spellStart"/>
      <w:r>
        <w:t>t.j</w:t>
      </w:r>
      <w:proofErr w:type="spellEnd"/>
      <w:r>
        <w:t>. Dz. U. z 202</w:t>
      </w:r>
      <w:r w:rsidR="00DF6224">
        <w:t>4</w:t>
      </w:r>
      <w:r>
        <w:t>, poz. 1</w:t>
      </w:r>
      <w:r w:rsidR="00DF6224">
        <w:t>320</w:t>
      </w:r>
      <w:r w:rsidRPr="00510B13">
        <w:t xml:space="preserve"> z</w:t>
      </w:r>
      <w:r>
        <w:t xml:space="preserve"> </w:t>
      </w:r>
      <w:proofErr w:type="spellStart"/>
      <w:r>
        <w:t>późn</w:t>
      </w:r>
      <w:proofErr w:type="spellEnd"/>
      <w:r>
        <w:t>.</w:t>
      </w:r>
      <w:r w:rsidRPr="00510B13">
        <w:t xml:space="preserve"> zm.), zwanej dalej ustawą </w:t>
      </w:r>
      <w:proofErr w:type="spellStart"/>
      <w:r w:rsidRPr="00510B13">
        <w:t>Pzp</w:t>
      </w:r>
      <w:proofErr w:type="spellEnd"/>
      <w:r>
        <w:t xml:space="preserve">, </w:t>
      </w:r>
      <w:r w:rsidR="000A4BCC">
        <w:t xml:space="preserve">na </w:t>
      </w:r>
      <w:r w:rsidR="000A4BCC" w:rsidRPr="00B26491">
        <w:rPr>
          <w:bCs/>
          <w:szCs w:val="24"/>
        </w:rPr>
        <w:t xml:space="preserve">realizację inwestycji pod nazwą: </w:t>
      </w:r>
      <w:r w:rsidR="00E556D5" w:rsidRPr="00B26491">
        <w:rPr>
          <w:bCs/>
          <w:szCs w:val="24"/>
        </w:rPr>
        <w:t xml:space="preserve"> </w:t>
      </w:r>
      <w:r w:rsidR="00E556D5" w:rsidRPr="00B26491">
        <w:rPr>
          <w:b/>
          <w:szCs w:val="24"/>
        </w:rPr>
        <w:t>„Rozbudowa systemu wodno-kanalizacyjnego na terenie Gminy Dubicze Cerkiewne</w:t>
      </w:r>
      <w:r w:rsidR="00F847C7" w:rsidRPr="00B26491">
        <w:rPr>
          <w:b/>
          <w:szCs w:val="24"/>
        </w:rPr>
        <w:t xml:space="preserve"> – etap II</w:t>
      </w:r>
      <w:r w:rsidR="00E556D5" w:rsidRPr="00B26491">
        <w:rPr>
          <w:b/>
          <w:szCs w:val="24"/>
        </w:rPr>
        <w:t>”</w:t>
      </w:r>
      <w:r w:rsidR="00E556D5" w:rsidRPr="00B26491">
        <w:rPr>
          <w:rFonts w:eastAsia="Arial Narrow"/>
          <w:b/>
          <w:color w:val="000000"/>
          <w:szCs w:val="24"/>
        </w:rPr>
        <w:t xml:space="preserve"> </w:t>
      </w:r>
      <w:r w:rsidR="00255AB6" w:rsidRPr="00B26491">
        <w:rPr>
          <w:bCs/>
        </w:rPr>
        <w:t xml:space="preserve">, </w:t>
      </w:r>
      <w:r w:rsidR="004320F4" w:rsidRPr="00255AB6">
        <w:t xml:space="preserve">zgodnie z </w:t>
      </w:r>
      <w:r w:rsidR="004320F4" w:rsidRPr="004320F4">
        <w:t>wymaganiami określonymi w niniejszej Specyfikacji Warunków Zamówienia, zwanej dalej SWZ</w:t>
      </w:r>
      <w:r w:rsidR="00857675">
        <w:t>.</w:t>
      </w:r>
    </w:p>
    <w:p w:rsidR="00D30998" w:rsidRPr="00D30998" w:rsidRDefault="00790A28" w:rsidP="00865D5C">
      <w:pPr>
        <w:pStyle w:val="Akapitzlist"/>
        <w:numPr>
          <w:ilvl w:val="0"/>
          <w:numId w:val="50"/>
        </w:numPr>
        <w:pBdr>
          <w:top w:val="nil"/>
          <w:left w:val="nil"/>
          <w:bottom w:val="nil"/>
          <w:right w:val="nil"/>
          <w:between w:val="nil"/>
        </w:pBdr>
        <w:spacing w:after="120"/>
        <w:jc w:val="both"/>
        <w:rPr>
          <w:rFonts w:eastAsia="Arial Narrow"/>
          <w:color w:val="000000"/>
          <w:szCs w:val="24"/>
        </w:rPr>
      </w:pPr>
      <w:r w:rsidRPr="00790A28">
        <w:t xml:space="preserve">Przedmiot zamówienia będzie realizowany z udziałem środków </w:t>
      </w:r>
      <w:r w:rsidR="000A4BCC" w:rsidRPr="00D30998">
        <w:rPr>
          <w:szCs w:val="24"/>
        </w:rPr>
        <w:t xml:space="preserve">pochodzących z </w:t>
      </w:r>
      <w:r w:rsidR="00D30998" w:rsidRPr="00D30998">
        <w:rPr>
          <w:color w:val="4A4A4A"/>
          <w:shd w:val="clear" w:color="auto" w:fill="FFFFFF"/>
        </w:rPr>
        <w:t xml:space="preserve">Krajowego Planu Odbudowy i Zwiększania Odporności </w:t>
      </w:r>
    </w:p>
    <w:p w:rsidR="005F7A29" w:rsidRPr="00E556D5" w:rsidRDefault="002B3921" w:rsidP="0071127D">
      <w:pPr>
        <w:pStyle w:val="Akapitzlist"/>
        <w:numPr>
          <w:ilvl w:val="0"/>
          <w:numId w:val="50"/>
        </w:numPr>
        <w:spacing w:after="120"/>
        <w:jc w:val="both"/>
        <w:rPr>
          <w:szCs w:val="24"/>
        </w:rPr>
      </w:pPr>
      <w:r w:rsidRPr="00E556D5">
        <w:rPr>
          <w:szCs w:val="24"/>
        </w:rPr>
        <w:t>Zamawiający zastrzega sobie prawo unieważnienia postępowania w sytuacji, gdyby środki publiczne, które zamierzał przeznaczyć na sfinansowanie całości lub części zamówienia, nie zostały mu przyznane.</w:t>
      </w:r>
    </w:p>
    <w:p w:rsidR="00857675" w:rsidRDefault="00857675" w:rsidP="00857675">
      <w:pPr>
        <w:jc w:val="both"/>
      </w:pPr>
    </w:p>
    <w:p w:rsidR="001A0559" w:rsidRDefault="001A0559" w:rsidP="00857675">
      <w:pPr>
        <w:jc w:val="both"/>
      </w:pPr>
    </w:p>
    <w:p w:rsidR="00857675" w:rsidRDefault="00857675" w:rsidP="00ED4A88">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uppressAutoHyphens/>
        <w:jc w:val="left"/>
      </w:pPr>
      <w:bookmarkStart w:id="5" w:name="_Toc69712006"/>
      <w:bookmarkStart w:id="6" w:name="_Toc78252977"/>
      <w:r>
        <w:t>II. Opis przedmiotu zamówienia</w:t>
      </w:r>
      <w:bookmarkEnd w:id="5"/>
      <w:bookmarkEnd w:id="6"/>
    </w:p>
    <w:p w:rsidR="00857675" w:rsidRDefault="00857675" w:rsidP="00857675">
      <w:pPr>
        <w:pStyle w:val="Skrconyadreszwrotny"/>
        <w:rPr>
          <w:sz w:val="20"/>
        </w:rPr>
      </w:pPr>
    </w:p>
    <w:p w:rsidR="001E4B51" w:rsidRDefault="00E556D5" w:rsidP="004D47E2">
      <w:pPr>
        <w:pStyle w:val="Akapitzlist"/>
        <w:numPr>
          <w:ilvl w:val="0"/>
          <w:numId w:val="52"/>
        </w:numPr>
        <w:pBdr>
          <w:top w:val="nil"/>
          <w:left w:val="nil"/>
          <w:bottom w:val="nil"/>
          <w:right w:val="nil"/>
          <w:between w:val="nil"/>
        </w:pBdr>
        <w:tabs>
          <w:tab w:val="left" w:pos="567"/>
        </w:tabs>
        <w:jc w:val="both"/>
        <w:rPr>
          <w:rFonts w:eastAsia="Arial Narrow"/>
          <w:color w:val="000000"/>
          <w:szCs w:val="24"/>
        </w:rPr>
      </w:pPr>
      <w:bookmarkStart w:id="7" w:name="_Toc69712007"/>
      <w:bookmarkStart w:id="8" w:name="_Toc78252978"/>
      <w:r w:rsidRPr="00E556D5">
        <w:rPr>
          <w:rFonts w:eastAsia="Arial Narrow"/>
          <w:color w:val="000000"/>
          <w:szCs w:val="24"/>
        </w:rPr>
        <w:t xml:space="preserve">Przedmiotem zamówienia jest  </w:t>
      </w:r>
      <w:r w:rsidR="001E4B51">
        <w:rPr>
          <w:rFonts w:eastAsia="Arial Narrow"/>
          <w:color w:val="000000"/>
          <w:szCs w:val="24"/>
        </w:rPr>
        <w:t xml:space="preserve">realizacja zamówienia na wykonanie zadania </w:t>
      </w:r>
      <w:proofErr w:type="spellStart"/>
      <w:r w:rsidR="001E4B51">
        <w:rPr>
          <w:rFonts w:eastAsia="Arial Narrow"/>
          <w:color w:val="000000"/>
          <w:szCs w:val="24"/>
        </w:rPr>
        <w:t>pn</w:t>
      </w:r>
      <w:proofErr w:type="spellEnd"/>
      <w:r w:rsidR="001E4B51">
        <w:rPr>
          <w:rFonts w:eastAsia="Arial Narrow"/>
          <w:color w:val="000000"/>
          <w:szCs w:val="24"/>
        </w:rPr>
        <w:t xml:space="preserve">: „Rozbudowa systemu wodno-kanalizacyjnego na terenie Gminy Dubicze Cerkiewne – etap II” w tym; </w:t>
      </w:r>
    </w:p>
    <w:p w:rsidR="001E4B51" w:rsidRDefault="001E4B51" w:rsidP="001E4B51">
      <w:pPr>
        <w:pStyle w:val="Akapitzlist"/>
        <w:pBdr>
          <w:top w:val="nil"/>
          <w:left w:val="nil"/>
          <w:bottom w:val="nil"/>
          <w:right w:val="nil"/>
          <w:between w:val="nil"/>
        </w:pBdr>
        <w:tabs>
          <w:tab w:val="left" w:pos="567"/>
        </w:tabs>
        <w:ind w:left="359"/>
        <w:jc w:val="both"/>
        <w:rPr>
          <w:rFonts w:eastAsia="Arial Narrow"/>
          <w:color w:val="0D0D0D"/>
          <w:szCs w:val="24"/>
        </w:rPr>
      </w:pPr>
      <w:r>
        <w:rPr>
          <w:rFonts w:eastAsia="Arial Narrow"/>
          <w:color w:val="000000"/>
          <w:szCs w:val="24"/>
        </w:rPr>
        <w:t>W</w:t>
      </w:r>
      <w:r w:rsidR="00E556D5" w:rsidRPr="0047596B">
        <w:rPr>
          <w:rFonts w:eastAsia="Arial Narrow"/>
          <w:color w:val="000000"/>
          <w:szCs w:val="24"/>
        </w:rPr>
        <w:t xml:space="preserve">ykonanie robót budowlanych </w:t>
      </w:r>
      <w:r w:rsidR="0047596B" w:rsidRPr="0047596B">
        <w:rPr>
          <w:rFonts w:eastAsia="Arial Narrow"/>
          <w:color w:val="000000"/>
          <w:szCs w:val="24"/>
        </w:rPr>
        <w:t xml:space="preserve"> polegających  na budowie</w:t>
      </w:r>
      <w:r w:rsidR="0047596B">
        <w:rPr>
          <w:rFonts w:eastAsia="Arial Narrow"/>
          <w:color w:val="000000"/>
          <w:szCs w:val="24"/>
        </w:rPr>
        <w:t xml:space="preserve"> </w:t>
      </w:r>
      <w:r w:rsidR="00E556D5" w:rsidRPr="00E556D5">
        <w:rPr>
          <w:rFonts w:eastAsia="Arial Narrow"/>
          <w:color w:val="000000"/>
          <w:szCs w:val="24"/>
        </w:rPr>
        <w:t xml:space="preserve"> kanalizacji </w:t>
      </w:r>
      <w:r w:rsidR="00E556D5">
        <w:rPr>
          <w:rFonts w:eastAsia="Arial Narrow"/>
          <w:color w:val="000000"/>
          <w:szCs w:val="24"/>
        </w:rPr>
        <w:t xml:space="preserve"> </w:t>
      </w:r>
      <w:r w:rsidR="00983B9A">
        <w:rPr>
          <w:rFonts w:eastAsia="Arial Narrow"/>
          <w:color w:val="000000"/>
          <w:szCs w:val="24"/>
        </w:rPr>
        <w:t>sanitarnej</w:t>
      </w:r>
      <w:r w:rsidR="00C97846">
        <w:rPr>
          <w:rFonts w:eastAsia="Arial Narrow"/>
          <w:color w:val="000000"/>
          <w:szCs w:val="24"/>
        </w:rPr>
        <w:t xml:space="preserve"> i tłocznej </w:t>
      </w:r>
      <w:r>
        <w:rPr>
          <w:rFonts w:eastAsia="Arial Narrow"/>
          <w:color w:val="000000"/>
          <w:szCs w:val="24"/>
        </w:rPr>
        <w:t xml:space="preserve">” z przyłączami i przepompownią w celu przyłączenia działek do gminnej kanalizacji </w:t>
      </w:r>
      <w:proofErr w:type="spellStart"/>
      <w:r>
        <w:rPr>
          <w:rFonts w:eastAsia="Arial Narrow"/>
          <w:color w:val="000000"/>
          <w:szCs w:val="24"/>
        </w:rPr>
        <w:t>zanitarnej</w:t>
      </w:r>
      <w:proofErr w:type="spellEnd"/>
      <w:r>
        <w:rPr>
          <w:rFonts w:eastAsia="Arial Narrow"/>
          <w:color w:val="000000"/>
          <w:szCs w:val="24"/>
        </w:rPr>
        <w:t xml:space="preserve"> w miejscowości Tofiłowce dz. Nr 185 i 104/2 w zakresie:</w:t>
      </w:r>
      <w:r w:rsidR="00E556D5" w:rsidRPr="00E556D5">
        <w:rPr>
          <w:rFonts w:eastAsia="Arial Narrow"/>
          <w:b/>
          <w:bCs/>
          <w:color w:val="000000"/>
          <w:szCs w:val="24"/>
        </w:rPr>
        <w:t xml:space="preserve">          </w:t>
      </w:r>
    </w:p>
    <w:p w:rsidR="001E4B51" w:rsidRDefault="001E4B51" w:rsidP="00A55EE1">
      <w:pPr>
        <w:pStyle w:val="Akapitzlist"/>
        <w:widowControl w:val="0"/>
        <w:shd w:val="clear" w:color="auto" w:fill="FFFFFF"/>
        <w:suppressAutoHyphens/>
        <w:spacing w:before="120" w:line="276" w:lineRule="auto"/>
        <w:ind w:left="0"/>
        <w:jc w:val="both"/>
      </w:pPr>
      <w:r>
        <w:t xml:space="preserve">-budowy kanalizacji sanitarnej grawitacyjnej PVC </w:t>
      </w:r>
      <w:proofErr w:type="spellStart"/>
      <w:r>
        <w:t>dn</w:t>
      </w:r>
      <w:proofErr w:type="spellEnd"/>
      <w:r>
        <w:t xml:space="preserve"> 200mm na odcinku od przepompowni P1 do studni nr S6 o długości L= 200,3m, </w:t>
      </w:r>
    </w:p>
    <w:p w:rsidR="001E4B51" w:rsidRDefault="001E4B51" w:rsidP="00A55EE1">
      <w:pPr>
        <w:pStyle w:val="Akapitzlist"/>
        <w:widowControl w:val="0"/>
        <w:shd w:val="clear" w:color="auto" w:fill="FFFFFF"/>
        <w:suppressAutoHyphens/>
        <w:spacing w:before="120" w:line="276" w:lineRule="auto"/>
        <w:ind w:left="0"/>
        <w:jc w:val="both"/>
      </w:pPr>
      <w:r>
        <w:t xml:space="preserve">-budowy kanalizacji sanitarnej grawitacyjnej PVC </w:t>
      </w:r>
      <w:proofErr w:type="spellStart"/>
      <w:r>
        <w:t>dn</w:t>
      </w:r>
      <w:proofErr w:type="spellEnd"/>
      <w:r>
        <w:t xml:space="preserve"> 200mm na odcinku od studni nr S1 do studni nr S19 o długości L= 444,40m, </w:t>
      </w:r>
    </w:p>
    <w:p w:rsidR="001E4B51" w:rsidRDefault="001E4B51" w:rsidP="00A55EE1">
      <w:pPr>
        <w:pStyle w:val="Akapitzlist"/>
        <w:widowControl w:val="0"/>
        <w:shd w:val="clear" w:color="auto" w:fill="FFFFFF"/>
        <w:suppressAutoHyphens/>
        <w:spacing w:before="120" w:line="276" w:lineRule="auto"/>
        <w:ind w:left="0"/>
        <w:jc w:val="both"/>
      </w:pPr>
      <w:r>
        <w:t xml:space="preserve">-budowy kanalizacji sanitarnej grawitacyjnej PVC </w:t>
      </w:r>
      <w:proofErr w:type="spellStart"/>
      <w:r>
        <w:t>dn</w:t>
      </w:r>
      <w:proofErr w:type="spellEnd"/>
      <w:r>
        <w:t xml:space="preserve"> 200mm na odcinku od studni nr S21 do </w:t>
      </w:r>
      <w:r>
        <w:lastRenderedPageBreak/>
        <w:t>studni nr S22 o długości L= 1,50m,</w:t>
      </w:r>
    </w:p>
    <w:p w:rsidR="001E4B51" w:rsidRDefault="001E4B51" w:rsidP="00A55EE1">
      <w:pPr>
        <w:pStyle w:val="Akapitzlist"/>
        <w:widowControl w:val="0"/>
        <w:shd w:val="clear" w:color="auto" w:fill="FFFFFF"/>
        <w:suppressAutoHyphens/>
        <w:spacing w:before="120" w:line="276" w:lineRule="auto"/>
        <w:ind w:left="0"/>
        <w:jc w:val="both"/>
      </w:pPr>
      <w:r>
        <w:t xml:space="preserve"> -budowy kanalizacji sanitarnej ciśnieniowej PE-RC </w:t>
      </w:r>
      <w:proofErr w:type="spellStart"/>
      <w:r>
        <w:t>dn</w:t>
      </w:r>
      <w:proofErr w:type="spellEnd"/>
      <w:r>
        <w:t xml:space="preserve"> 110mm na odcinku od punktu nr S21 do przepompowni nr P1 o długości L= 393,1m </w:t>
      </w:r>
    </w:p>
    <w:p w:rsidR="001E4B51" w:rsidRDefault="001E4B51" w:rsidP="00A55EE1">
      <w:pPr>
        <w:pStyle w:val="Akapitzlist"/>
        <w:widowControl w:val="0"/>
        <w:shd w:val="clear" w:color="auto" w:fill="FFFFFF"/>
        <w:suppressAutoHyphens/>
        <w:spacing w:before="120" w:line="276" w:lineRule="auto"/>
        <w:ind w:left="0"/>
        <w:jc w:val="both"/>
      </w:pPr>
      <w:r>
        <w:t xml:space="preserve">- budowy przepompowni P1 o średnicy 1,2m, </w:t>
      </w:r>
    </w:p>
    <w:p w:rsidR="001E4B51" w:rsidRDefault="001E4B51" w:rsidP="00A55EE1">
      <w:pPr>
        <w:pStyle w:val="Akapitzlist"/>
        <w:widowControl w:val="0"/>
        <w:shd w:val="clear" w:color="auto" w:fill="FFFFFF"/>
        <w:suppressAutoHyphens/>
        <w:spacing w:before="120" w:line="276" w:lineRule="auto"/>
        <w:ind w:left="0"/>
        <w:jc w:val="both"/>
      </w:pPr>
      <w:r>
        <w:t xml:space="preserve">- budowy przyłączy kanalizacji sanitarnej grawitacyjnej </w:t>
      </w:r>
      <w:proofErr w:type="spellStart"/>
      <w:r>
        <w:t>dn</w:t>
      </w:r>
      <w:proofErr w:type="spellEnd"/>
      <w:r>
        <w:t xml:space="preserve"> 160mm, na odcinku: S1-S1a, S1-S1b, S1-S1c, S13-S3a, S2-S2a, S4-S4a, S4-S4b, S5/1-S5/1a, S6-S6a, S6-S6b, S7-S7a, S7-S7b, S8-S8a, S8-S8b, S8/1- S8/1a, S9-S9a, S9-S9b, S10-S10a, S10/1-S10/1a S11-S11a, S11-S11b, S12-S12a, S12-S12b, S13-S13a, S13-S13b, S14-S14a, S14-S14b, S15-S15a, S16-S16a, S16-S16b, S17-S17a, S17-S17b, S18-S18a, S19- S19a, S21-S21a </w:t>
      </w:r>
    </w:p>
    <w:p w:rsidR="00A55EE1" w:rsidRDefault="001E4B51" w:rsidP="00A55EE1">
      <w:pPr>
        <w:pStyle w:val="Akapitzlist"/>
        <w:widowControl w:val="0"/>
        <w:shd w:val="clear" w:color="auto" w:fill="FFFFFF"/>
        <w:suppressAutoHyphens/>
        <w:spacing w:before="120" w:line="276" w:lineRule="auto"/>
        <w:ind w:left="0"/>
        <w:jc w:val="both"/>
      </w:pPr>
      <w:r>
        <w:t xml:space="preserve">- budowy przyłączy kanalizacji sanitarnej ciśnieniowej </w:t>
      </w:r>
      <w:proofErr w:type="spellStart"/>
      <w:r>
        <w:t>dn</w:t>
      </w:r>
      <w:proofErr w:type="spellEnd"/>
      <w:r>
        <w:t xml:space="preserve"> 40mm, na odcinku: P2-P2a, P3-P3a, P4-P4a, P5- P5a, P6-P6a, P7-P7a, P8-P8a</w:t>
      </w:r>
    </w:p>
    <w:p w:rsidR="00A55EE1" w:rsidRPr="0027207F" w:rsidRDefault="00A55EE1" w:rsidP="00A55EE1">
      <w:pPr>
        <w:pBdr>
          <w:top w:val="nil"/>
          <w:left w:val="nil"/>
          <w:bottom w:val="nil"/>
          <w:right w:val="nil"/>
          <w:between w:val="nil"/>
        </w:pBdr>
        <w:ind w:hanging="2"/>
        <w:jc w:val="both"/>
        <w:rPr>
          <w:rFonts w:eastAsia="Arial Narrow"/>
          <w:color w:val="000000"/>
          <w:szCs w:val="24"/>
        </w:rPr>
      </w:pPr>
      <w:r w:rsidRPr="0027207F">
        <w:rPr>
          <w:rFonts w:eastAsia="Arial Narrow"/>
          <w:color w:val="000000"/>
          <w:szCs w:val="24"/>
        </w:rPr>
        <w:t>Szczegółowy opis przedmiotu zamówienia</w:t>
      </w:r>
      <w:r w:rsidR="0027207F" w:rsidRPr="0027207F">
        <w:rPr>
          <w:rFonts w:eastAsia="Arial Narrow"/>
          <w:color w:val="000000"/>
          <w:szCs w:val="24"/>
        </w:rPr>
        <w:t xml:space="preserve"> </w:t>
      </w:r>
      <w:r w:rsidRPr="0027207F">
        <w:rPr>
          <w:rFonts w:eastAsia="Arial Narrow"/>
          <w:color w:val="000000"/>
          <w:szCs w:val="24"/>
        </w:rPr>
        <w:t xml:space="preserve">zawarty jest w </w:t>
      </w:r>
      <w:r w:rsidRPr="007617C7">
        <w:rPr>
          <w:rFonts w:eastAsia="Arial Narrow"/>
          <w:b/>
          <w:color w:val="000000"/>
          <w:szCs w:val="24"/>
        </w:rPr>
        <w:t>Załączniku n</w:t>
      </w:r>
      <w:r w:rsidR="0027207F" w:rsidRPr="007617C7">
        <w:rPr>
          <w:rFonts w:eastAsia="Arial Narrow"/>
          <w:b/>
          <w:color w:val="000000"/>
          <w:szCs w:val="24"/>
        </w:rPr>
        <w:t xml:space="preserve">r 7  </w:t>
      </w:r>
      <w:r w:rsidRPr="007617C7">
        <w:rPr>
          <w:rFonts w:eastAsia="Arial Narrow"/>
          <w:b/>
          <w:color w:val="000000"/>
          <w:szCs w:val="24"/>
        </w:rPr>
        <w:t xml:space="preserve"> – </w:t>
      </w:r>
      <w:r w:rsidR="00F847C7">
        <w:rPr>
          <w:rFonts w:eastAsia="Arial Narrow"/>
          <w:b/>
          <w:color w:val="000000"/>
          <w:szCs w:val="24"/>
        </w:rPr>
        <w:t>Dokumentacja techniczna</w:t>
      </w:r>
    </w:p>
    <w:p w:rsidR="00A55EE1" w:rsidRPr="00A55EE1" w:rsidRDefault="00A55EE1" w:rsidP="00A55EE1">
      <w:pPr>
        <w:pBdr>
          <w:top w:val="nil"/>
          <w:left w:val="nil"/>
          <w:bottom w:val="nil"/>
          <w:right w:val="nil"/>
          <w:between w:val="nil"/>
        </w:pBdr>
        <w:ind w:hanging="2"/>
        <w:jc w:val="both"/>
        <w:rPr>
          <w:rFonts w:eastAsia="Arial Narrow"/>
          <w:color w:val="000000"/>
          <w:szCs w:val="24"/>
        </w:rPr>
      </w:pPr>
    </w:p>
    <w:p w:rsidR="005C2750" w:rsidRDefault="005C2750" w:rsidP="0071127D">
      <w:pPr>
        <w:pStyle w:val="Tekstpodstawowywcity"/>
        <w:numPr>
          <w:ilvl w:val="0"/>
          <w:numId w:val="52"/>
        </w:numPr>
        <w:spacing w:after="120"/>
        <w:jc w:val="both"/>
      </w:pPr>
      <w:r>
        <w:t xml:space="preserve">Zamawiający </w:t>
      </w:r>
      <w:r w:rsidR="00230BD0" w:rsidRPr="00230BD0">
        <w:rPr>
          <w:b/>
        </w:rPr>
        <w:t xml:space="preserve">nie </w:t>
      </w:r>
      <w:r w:rsidRPr="00230BD0">
        <w:rPr>
          <w:b/>
        </w:rPr>
        <w:t>dopuszcza składani</w:t>
      </w:r>
      <w:r w:rsidR="00230BD0">
        <w:rPr>
          <w:b/>
        </w:rPr>
        <w:t>a</w:t>
      </w:r>
      <w:r w:rsidRPr="00230BD0">
        <w:rPr>
          <w:b/>
        </w:rPr>
        <w:t xml:space="preserve"> ofert częściowych</w:t>
      </w:r>
      <w:r w:rsidR="0027207F">
        <w:t xml:space="preserve"> w zakresie  zamówienia.</w:t>
      </w:r>
    </w:p>
    <w:p w:rsidR="0027207F" w:rsidRPr="0027207F" w:rsidRDefault="0027207F" w:rsidP="0027207F">
      <w:pPr>
        <w:pStyle w:val="Tekstpodstawowywcity"/>
        <w:numPr>
          <w:ilvl w:val="0"/>
          <w:numId w:val="52"/>
        </w:numPr>
        <w:spacing w:after="120"/>
        <w:jc w:val="both"/>
        <w:rPr>
          <w:b/>
        </w:rPr>
      </w:pPr>
      <w:r>
        <w:t xml:space="preserve">Zamawiający </w:t>
      </w:r>
      <w:r w:rsidRPr="0027207F">
        <w:rPr>
          <w:b/>
        </w:rPr>
        <w:t>nie dopuszcza składania ofert wariantowych.</w:t>
      </w:r>
    </w:p>
    <w:p w:rsidR="00E249DB" w:rsidRPr="003A4E86" w:rsidRDefault="00E249DB" w:rsidP="0071127D">
      <w:pPr>
        <w:pStyle w:val="Tekstpodstawowywcity"/>
        <w:numPr>
          <w:ilvl w:val="0"/>
          <w:numId w:val="52"/>
        </w:numPr>
        <w:spacing w:after="120"/>
        <w:jc w:val="both"/>
      </w:pPr>
      <w:r w:rsidRPr="003A4E86">
        <w:t>Zamawiający przewiduje możliwość odbycia przez Wykonawcę wizji lokalnej terenu prowadzonych prac przed złożeniem oferty.</w:t>
      </w:r>
    </w:p>
    <w:p w:rsidR="005C2750" w:rsidRDefault="005C2750" w:rsidP="0071127D">
      <w:pPr>
        <w:pStyle w:val="Tekstpodstawowywcity"/>
        <w:numPr>
          <w:ilvl w:val="0"/>
          <w:numId w:val="52"/>
        </w:numPr>
        <w:spacing w:after="120"/>
        <w:ind w:left="357" w:hanging="357"/>
        <w:jc w:val="both"/>
      </w:pPr>
      <w:r>
        <w:t>Wykonawcy zobowiązani są do wskazania w ofercie zakresu robót, którego realizację zami</w:t>
      </w:r>
      <w:r w:rsidR="00B907F0">
        <w:t>erzają powierzyć podwykonawcom (</w:t>
      </w:r>
      <w:r>
        <w:t>wymagane oświadczenie w ww. zakresie zawar</w:t>
      </w:r>
      <w:r w:rsidR="00B907F0">
        <w:t>te jest na formularzu ofertowym)</w:t>
      </w:r>
      <w:r>
        <w:t>.</w:t>
      </w:r>
    </w:p>
    <w:p w:rsidR="005C2750" w:rsidRDefault="005C2750" w:rsidP="0071127D">
      <w:pPr>
        <w:pStyle w:val="Tekstpodstawowywcity"/>
        <w:numPr>
          <w:ilvl w:val="0"/>
          <w:numId w:val="52"/>
        </w:numPr>
        <w:spacing w:after="120"/>
        <w:jc w:val="both"/>
        <w:rPr>
          <w:szCs w:val="24"/>
        </w:rPr>
      </w:pPr>
      <w:r w:rsidRPr="009D05B8">
        <w:rPr>
          <w:szCs w:val="24"/>
        </w:rPr>
        <w:t>Powierzenie wykonania części przedmiotu zamówienia podwykonawcy lub podwykonawcom wymaga zawarcia umowy o podwykonawstwo, przez którą należy rozumieć umowę w formie pisemnej o charakterze odpłatnym, której przedmiotem są usługi stanowiące część zamówienia publicznego, zawartą pomiędzy wybranym przez Zamawiającego Wykonawcą a innym podmiotem (podwykonawcą).</w:t>
      </w:r>
    </w:p>
    <w:p w:rsidR="00370147" w:rsidRPr="00370147" w:rsidRDefault="00370147" w:rsidP="0071127D">
      <w:pPr>
        <w:pStyle w:val="Akapitzlist"/>
        <w:numPr>
          <w:ilvl w:val="0"/>
          <w:numId w:val="52"/>
        </w:numPr>
        <w:pBdr>
          <w:top w:val="nil"/>
          <w:left w:val="nil"/>
          <w:bottom w:val="nil"/>
          <w:right w:val="nil"/>
          <w:between w:val="nil"/>
        </w:pBdr>
        <w:tabs>
          <w:tab w:val="left" w:pos="567"/>
        </w:tabs>
        <w:jc w:val="both"/>
        <w:rPr>
          <w:rFonts w:eastAsia="Arial Narrow"/>
          <w:color w:val="000000"/>
          <w:szCs w:val="24"/>
        </w:rPr>
      </w:pPr>
      <w:r w:rsidRPr="00370147">
        <w:rPr>
          <w:rFonts w:eastAsia="Arial Narrow"/>
          <w:color w:val="000000"/>
          <w:szCs w:val="24"/>
        </w:rPr>
        <w:t>W celu zapewnienia odpowiedniej ochrony pracownikom Wykonawcy oraz Zamawiającego przed, w trakcie oraz po zakończeniu wykonywania robót, Wykonawca na własny koszt zobowiązany jest stosować następujące środki bezpieczeństwa:</w:t>
      </w:r>
    </w:p>
    <w:p w:rsidR="00370147" w:rsidRPr="00370147" w:rsidRDefault="00370147" w:rsidP="0071127D">
      <w:pPr>
        <w:pStyle w:val="Akapitzlist"/>
        <w:widowControl w:val="0"/>
        <w:numPr>
          <w:ilvl w:val="0"/>
          <w:numId w:val="56"/>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Wszystkie prace winny być zrealizowane zgodnie z przepisami, obowiązującymi normami, warunkami technicznymi i sztuką budowlaną,</w:t>
      </w:r>
      <w:r w:rsidR="00A936C8">
        <w:rPr>
          <w:rFonts w:eastAsia="Arial Narrow"/>
          <w:color w:val="000000"/>
          <w:szCs w:val="24"/>
        </w:rPr>
        <w:t xml:space="preserve"> dokumentacją techniczną,</w:t>
      </w:r>
      <w:r w:rsidRPr="00370147">
        <w:rPr>
          <w:rFonts w:eastAsia="Arial Narrow"/>
          <w:color w:val="000000"/>
          <w:szCs w:val="24"/>
        </w:rPr>
        <w:t xml:space="preserve"> przepisami bhp, ppoż., przepisami oraz zgodnie z zaleceniami inspektora nadzoru.</w:t>
      </w:r>
    </w:p>
    <w:p w:rsidR="00370147" w:rsidRPr="00E31081" w:rsidRDefault="00370147" w:rsidP="0071127D">
      <w:pPr>
        <w:pStyle w:val="Akapitzlist"/>
        <w:widowControl w:val="0"/>
        <w:numPr>
          <w:ilvl w:val="0"/>
          <w:numId w:val="56"/>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Użyte materiały i urządzenia powinny być w pierwszym  gatunku jakościowym</w:t>
      </w:r>
      <w:r>
        <w:rPr>
          <w:rFonts w:eastAsia="Arial Narrow"/>
          <w:color w:val="000000"/>
          <w:szCs w:val="24"/>
        </w:rPr>
        <w:t xml:space="preserve">               </w:t>
      </w:r>
      <w:r w:rsidRPr="00370147">
        <w:rPr>
          <w:rFonts w:eastAsia="Arial Narrow"/>
          <w:color w:val="000000"/>
          <w:szCs w:val="24"/>
        </w:rPr>
        <w:t xml:space="preserve"> i wymiarowym, mieć odpowiednie dopuszczenia do stosowania w budownictwie</w:t>
      </w:r>
      <w:r>
        <w:rPr>
          <w:rFonts w:eastAsia="Arial Narrow"/>
          <w:color w:val="000000"/>
          <w:szCs w:val="24"/>
        </w:rPr>
        <w:t xml:space="preserve">                       </w:t>
      </w:r>
      <w:r w:rsidRPr="00370147">
        <w:rPr>
          <w:rFonts w:eastAsia="Arial Narrow"/>
          <w:color w:val="000000"/>
          <w:szCs w:val="24"/>
        </w:rPr>
        <w:t xml:space="preserve"> i zapewniać sprawność eksploatacyjną</w:t>
      </w:r>
      <w:r w:rsidR="00B907F0" w:rsidRPr="00B907F0">
        <w:rPr>
          <w:szCs w:val="24"/>
        </w:rPr>
        <w:t xml:space="preserve"> </w:t>
      </w:r>
      <w:r w:rsidR="00B907F0" w:rsidRPr="00E355D6">
        <w:rPr>
          <w:szCs w:val="24"/>
        </w:rPr>
        <w:t xml:space="preserve">zgodnie z </w:t>
      </w:r>
      <w:r w:rsidR="00B907F0">
        <w:rPr>
          <w:szCs w:val="24"/>
        </w:rPr>
        <w:t>wymogami</w:t>
      </w:r>
      <w:r w:rsidR="00B907F0" w:rsidRPr="00E355D6">
        <w:rPr>
          <w:szCs w:val="24"/>
        </w:rPr>
        <w:t xml:space="preserve"> ustawy Prawo </w:t>
      </w:r>
      <w:r w:rsidR="00B907F0">
        <w:rPr>
          <w:szCs w:val="24"/>
        </w:rPr>
        <w:t>b</w:t>
      </w:r>
      <w:r w:rsidR="00B907F0" w:rsidRPr="00E355D6">
        <w:rPr>
          <w:szCs w:val="24"/>
        </w:rPr>
        <w:t>udowlane.</w:t>
      </w:r>
      <w:r w:rsidR="00B907F0">
        <w:rPr>
          <w:rFonts w:eastAsia="Arial Narrow"/>
          <w:color w:val="000000"/>
          <w:szCs w:val="24"/>
        </w:rPr>
        <w:t xml:space="preserve"> </w:t>
      </w:r>
    </w:p>
    <w:p w:rsidR="00370147" w:rsidRPr="00370147" w:rsidRDefault="00370147" w:rsidP="0071127D">
      <w:pPr>
        <w:pStyle w:val="Akapitzlist"/>
        <w:numPr>
          <w:ilvl w:val="0"/>
          <w:numId w:val="52"/>
        </w:numPr>
        <w:pBdr>
          <w:top w:val="nil"/>
          <w:left w:val="nil"/>
          <w:bottom w:val="nil"/>
          <w:right w:val="nil"/>
          <w:between w:val="nil"/>
        </w:pBdr>
        <w:jc w:val="both"/>
        <w:rPr>
          <w:rFonts w:eastAsia="Arial Narrow"/>
          <w:color w:val="000000"/>
          <w:szCs w:val="24"/>
        </w:rPr>
      </w:pPr>
      <w:r w:rsidRPr="00370147">
        <w:rPr>
          <w:rFonts w:eastAsia="Arial Narrow"/>
          <w:color w:val="000000"/>
          <w:szCs w:val="24"/>
        </w:rPr>
        <w:t xml:space="preserve">Zamawiający nie wyraża zgody aby zaproponowane urządzenia lub materiały </w:t>
      </w:r>
      <w:r w:rsidR="00515C5A">
        <w:rPr>
          <w:rFonts w:eastAsia="Arial Narrow"/>
          <w:color w:val="000000"/>
          <w:szCs w:val="24"/>
        </w:rPr>
        <w:t xml:space="preserve">                                      </w:t>
      </w:r>
      <w:r w:rsidRPr="00370147">
        <w:rPr>
          <w:rFonts w:eastAsia="Arial Narrow"/>
          <w:color w:val="000000"/>
          <w:szCs w:val="24"/>
        </w:rPr>
        <w:t>były prototypami. Zamawiający wymaga aby zaproponowane urządzenia lub materiały były fabrycznie nowe.</w:t>
      </w:r>
    </w:p>
    <w:p w:rsidR="00370147" w:rsidRDefault="00370147" w:rsidP="0071127D">
      <w:pPr>
        <w:pStyle w:val="Akapitzlist"/>
        <w:numPr>
          <w:ilvl w:val="0"/>
          <w:numId w:val="52"/>
        </w:numPr>
        <w:pBdr>
          <w:top w:val="nil"/>
          <w:left w:val="nil"/>
          <w:bottom w:val="nil"/>
          <w:right w:val="nil"/>
          <w:between w:val="nil"/>
        </w:pBdr>
        <w:jc w:val="both"/>
        <w:rPr>
          <w:rFonts w:eastAsia="Arial Narrow"/>
          <w:color w:val="000000"/>
          <w:szCs w:val="24"/>
        </w:rPr>
      </w:pPr>
      <w:r w:rsidRPr="00370147">
        <w:rPr>
          <w:rFonts w:eastAsia="Arial Narrow"/>
          <w:color w:val="000000"/>
          <w:szCs w:val="24"/>
        </w:rPr>
        <w:t>Wykonawca odpowiedzialny będzie za całokształt, w tym za przebieg oraz terminowe wykonanie zamówienia, za jakość, zgodność z warunkami technicznymi i jakościowymi określonymi dla przedmiotu zamówienia. Wymagana jest należyta staranność przy realizacji zamówienia, rozumiana jako staranność profesjonalisty w działalności objętej przedmiotem niniejszego zamówienia.</w:t>
      </w:r>
    </w:p>
    <w:p w:rsidR="00370147" w:rsidRPr="00370147" w:rsidRDefault="00370147" w:rsidP="0071127D">
      <w:pPr>
        <w:pStyle w:val="Akapitzlist"/>
        <w:numPr>
          <w:ilvl w:val="0"/>
          <w:numId w:val="52"/>
        </w:numPr>
        <w:pBdr>
          <w:top w:val="nil"/>
          <w:left w:val="nil"/>
          <w:bottom w:val="nil"/>
          <w:right w:val="nil"/>
          <w:between w:val="nil"/>
        </w:pBdr>
        <w:tabs>
          <w:tab w:val="left" w:pos="567"/>
        </w:tabs>
        <w:jc w:val="both"/>
        <w:rPr>
          <w:rFonts w:eastAsia="Arial Narrow"/>
          <w:color w:val="000000"/>
          <w:szCs w:val="24"/>
        </w:rPr>
      </w:pPr>
      <w:r w:rsidRPr="00370147">
        <w:rPr>
          <w:rFonts w:eastAsia="Arial Narrow"/>
          <w:color w:val="000000"/>
          <w:szCs w:val="24"/>
        </w:rPr>
        <w:t>Rozwiązania równoważne:</w:t>
      </w:r>
    </w:p>
    <w:p w:rsidR="00370147" w:rsidRPr="00370147" w:rsidRDefault="00370147" w:rsidP="0071127D">
      <w:pPr>
        <w:widowControl w:val="0"/>
        <w:numPr>
          <w:ilvl w:val="2"/>
          <w:numId w:val="52"/>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 xml:space="preserve">W przypadku, gdy w opisie przedmiotu zamówienia zawarto znaki towarowe, patenty lub pochodzenie, źródło lub szczególny proces, który charakteryzuje produkty lub usługi </w:t>
      </w:r>
      <w:r w:rsidRPr="00370147">
        <w:rPr>
          <w:rFonts w:eastAsia="Arial Narrow"/>
          <w:color w:val="000000"/>
          <w:szCs w:val="24"/>
        </w:rPr>
        <w:lastRenderedPageBreak/>
        <w:t xml:space="preserve">dostarczane przez konkretnego Wykonawcę, </w:t>
      </w:r>
    </w:p>
    <w:p w:rsidR="00370147" w:rsidRPr="00370147" w:rsidRDefault="00370147" w:rsidP="0071127D">
      <w:pPr>
        <w:widowControl w:val="0"/>
        <w:numPr>
          <w:ilvl w:val="2"/>
          <w:numId w:val="52"/>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W przypadku, gdy opis przedmiotu zamówienia odnosi się do norm, ocen technicznych, specyfikacji technicznych i systemów referencji technicznych, o których mowa w art.101 ust.1 pkt 2 oraz ust.3 ustawy PZP, Zamawiający dopuszcza rozwiązania równoważne opisywanym.</w:t>
      </w:r>
    </w:p>
    <w:p w:rsidR="00370147" w:rsidRPr="00370147" w:rsidRDefault="00370147" w:rsidP="0071127D">
      <w:pPr>
        <w:widowControl w:val="0"/>
        <w:numPr>
          <w:ilvl w:val="2"/>
          <w:numId w:val="52"/>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Wykonawca zobowiązany jest udowodnić w ofercie, w szczególności za pomocą  przedmiotowych środków dowodowych, o których mowa w art.104-106 ustawy PZP, że proponowane rozwiązania w równoważnym stopniu spełniają wymagania  określone w opisie przedmiotu zamówienia.</w:t>
      </w:r>
    </w:p>
    <w:p w:rsidR="00370147" w:rsidRDefault="00370147" w:rsidP="0071127D">
      <w:pPr>
        <w:widowControl w:val="0"/>
        <w:numPr>
          <w:ilvl w:val="2"/>
          <w:numId w:val="52"/>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370147">
        <w:rPr>
          <w:rFonts w:eastAsia="Arial Narrow"/>
          <w:color w:val="000000"/>
          <w:szCs w:val="24"/>
        </w:rPr>
        <w:t xml:space="preserve">W przypadku, gdy opis przedmiotu zamówienia odnosi się do wymagań dotyczących wydajności lub funkcjonalności, o których mowa w art.101 ust.1 pkt 1 ustawy PZP, Wykonawca zobowiązany jest udowodnić w ofercie, w szczególności za pomocą  przedmiotowych środków dowodowych, o których mowa w art.104-106 ustawy PZP, że  obiekt budowlany, dostawa lub usługa spełniają wymagania dotyczące wydajności lub funkcjonalności określone  przez Zamawiającego. </w:t>
      </w:r>
    </w:p>
    <w:p w:rsidR="00515C5A" w:rsidRPr="00370147" w:rsidRDefault="00515C5A" w:rsidP="00515C5A">
      <w:pPr>
        <w:widowControl w:val="0"/>
        <w:pBdr>
          <w:top w:val="nil"/>
          <w:left w:val="nil"/>
          <w:bottom w:val="nil"/>
          <w:right w:val="nil"/>
          <w:between w:val="nil"/>
        </w:pBdr>
        <w:suppressAutoHyphens/>
        <w:spacing w:line="276" w:lineRule="auto"/>
        <w:ind w:left="464"/>
        <w:jc w:val="both"/>
        <w:textDirection w:val="btLr"/>
        <w:textAlignment w:val="top"/>
        <w:outlineLvl w:val="0"/>
        <w:rPr>
          <w:rFonts w:eastAsia="Arial Narrow"/>
          <w:color w:val="000000"/>
          <w:szCs w:val="24"/>
        </w:rPr>
      </w:pPr>
    </w:p>
    <w:p w:rsidR="00370147" w:rsidRPr="00370147" w:rsidRDefault="00370147" w:rsidP="00370147">
      <w:pPr>
        <w:pBdr>
          <w:top w:val="nil"/>
          <w:left w:val="nil"/>
          <w:bottom w:val="nil"/>
          <w:right w:val="nil"/>
          <w:between w:val="nil"/>
        </w:pBdr>
        <w:jc w:val="both"/>
        <w:rPr>
          <w:rFonts w:eastAsia="Arial Narrow"/>
          <w:color w:val="000000"/>
          <w:szCs w:val="24"/>
        </w:rPr>
      </w:pPr>
    </w:p>
    <w:p w:rsidR="005C2750" w:rsidRDefault="005C2750" w:rsidP="0071127D">
      <w:pPr>
        <w:pStyle w:val="Tekstpodstawowywcity"/>
        <w:numPr>
          <w:ilvl w:val="0"/>
          <w:numId w:val="52"/>
        </w:numPr>
        <w:spacing w:after="120"/>
        <w:jc w:val="both"/>
        <w:rPr>
          <w:szCs w:val="24"/>
        </w:rPr>
      </w:pPr>
      <w:r w:rsidRPr="00DF3404">
        <w:rPr>
          <w:noProof/>
          <w:szCs w:val="24"/>
        </w:rPr>
        <w:t xml:space="preserve">Nazwa i kod wg Wspólnego Słownika </w:t>
      </w:r>
      <w:r w:rsidRPr="008E1B7B">
        <w:rPr>
          <w:noProof/>
          <w:szCs w:val="24"/>
        </w:rPr>
        <w:t>Zamówień (CPV):</w:t>
      </w:r>
      <w:r>
        <w:rPr>
          <w:noProof/>
          <w:szCs w:val="24"/>
        </w:rPr>
        <w:t xml:space="preserve"> </w:t>
      </w:r>
    </w:p>
    <w:p w:rsidR="00E31081" w:rsidRPr="00E31081" w:rsidRDefault="00E31081" w:rsidP="0071127D">
      <w:pPr>
        <w:pStyle w:val="Akapitzlist"/>
        <w:widowControl w:val="0"/>
        <w:numPr>
          <w:ilvl w:val="0"/>
          <w:numId w:val="57"/>
        </w:numPr>
        <w:pBdr>
          <w:top w:val="nil"/>
          <w:left w:val="nil"/>
          <w:bottom w:val="nil"/>
          <w:right w:val="nil"/>
          <w:between w:val="nil"/>
        </w:pBdr>
        <w:ind w:firstLine="67"/>
        <w:jc w:val="both"/>
        <w:rPr>
          <w:rFonts w:eastAsia="Arial Narrow"/>
          <w:color w:val="000000"/>
          <w:szCs w:val="24"/>
        </w:rPr>
      </w:pPr>
      <w:r w:rsidRPr="00E31081">
        <w:rPr>
          <w:rFonts w:eastAsia="Arial Narrow"/>
          <w:color w:val="000000"/>
          <w:szCs w:val="24"/>
        </w:rPr>
        <w:t>CPV 45000000-7 Roboty budowlane</w:t>
      </w:r>
    </w:p>
    <w:p w:rsidR="00E31081" w:rsidRPr="00E31081" w:rsidRDefault="00E31081" w:rsidP="0071127D">
      <w:pPr>
        <w:pStyle w:val="Akapitzlist"/>
        <w:widowControl w:val="0"/>
        <w:numPr>
          <w:ilvl w:val="0"/>
          <w:numId w:val="57"/>
        </w:numPr>
        <w:pBdr>
          <w:top w:val="nil"/>
          <w:left w:val="nil"/>
          <w:bottom w:val="nil"/>
          <w:right w:val="nil"/>
          <w:between w:val="nil"/>
        </w:pBdr>
        <w:ind w:firstLine="67"/>
        <w:jc w:val="both"/>
        <w:rPr>
          <w:rFonts w:eastAsia="Arial Narrow"/>
          <w:color w:val="000000"/>
          <w:szCs w:val="24"/>
        </w:rPr>
      </w:pPr>
      <w:r w:rsidRPr="00E31081">
        <w:rPr>
          <w:rFonts w:eastAsia="Arial Narrow"/>
          <w:color w:val="000000"/>
          <w:szCs w:val="24"/>
        </w:rPr>
        <w:t>CPV 45100000-8 Przygotowanie terenu pod budowę</w:t>
      </w:r>
    </w:p>
    <w:p w:rsidR="00E31081" w:rsidRPr="00F847C7" w:rsidRDefault="00E31081" w:rsidP="00F847C7">
      <w:pPr>
        <w:pStyle w:val="Akapitzlist"/>
        <w:widowControl w:val="0"/>
        <w:numPr>
          <w:ilvl w:val="0"/>
          <w:numId w:val="57"/>
        </w:numPr>
        <w:pBdr>
          <w:top w:val="nil"/>
          <w:left w:val="nil"/>
          <w:bottom w:val="nil"/>
          <w:right w:val="nil"/>
          <w:between w:val="nil"/>
        </w:pBdr>
        <w:ind w:left="426" w:firstLine="67"/>
        <w:jc w:val="both"/>
        <w:rPr>
          <w:rFonts w:eastAsia="Arial Narrow"/>
          <w:color w:val="000000"/>
          <w:szCs w:val="24"/>
        </w:rPr>
      </w:pPr>
      <w:r w:rsidRPr="00F847C7">
        <w:rPr>
          <w:rFonts w:eastAsia="Arial Narrow"/>
          <w:color w:val="000000"/>
          <w:szCs w:val="24"/>
        </w:rPr>
        <w:t>CPV 45232400-6 Roboty budowlane w zakresie kanałów ściekowych</w:t>
      </w:r>
    </w:p>
    <w:p w:rsidR="00E31081" w:rsidRDefault="00E31081" w:rsidP="00E31081">
      <w:pPr>
        <w:pStyle w:val="Tekstpodstawowywcity"/>
        <w:spacing w:after="120"/>
        <w:ind w:left="359" w:firstLine="0"/>
        <w:jc w:val="both"/>
        <w:rPr>
          <w:szCs w:val="24"/>
        </w:rPr>
      </w:pPr>
    </w:p>
    <w:p w:rsidR="00857675" w:rsidRPr="001C3E7F" w:rsidRDefault="00857675" w:rsidP="0071127D">
      <w:pPr>
        <w:pStyle w:val="Tekstpodstawowywcity"/>
        <w:numPr>
          <w:ilvl w:val="0"/>
          <w:numId w:val="52"/>
        </w:numPr>
        <w:spacing w:after="120"/>
        <w:rPr>
          <w:szCs w:val="24"/>
        </w:rPr>
      </w:pPr>
      <w:r w:rsidRPr="001C3E7F">
        <w:rPr>
          <w:szCs w:val="24"/>
        </w:rPr>
        <w:t xml:space="preserve">Wymagania dotyczące zatrudnienia na </w:t>
      </w:r>
      <w:r>
        <w:rPr>
          <w:szCs w:val="24"/>
        </w:rPr>
        <w:t>u</w:t>
      </w:r>
      <w:r w:rsidRPr="001C3E7F">
        <w:rPr>
          <w:szCs w:val="24"/>
        </w:rPr>
        <w:t>mowę o pracę:</w:t>
      </w:r>
    </w:p>
    <w:p w:rsidR="004F35EB" w:rsidRDefault="004F35EB" w:rsidP="004F35EB">
      <w:pPr>
        <w:pStyle w:val="Tekstpodstawowywcity"/>
        <w:numPr>
          <w:ilvl w:val="1"/>
          <w:numId w:val="45"/>
        </w:numPr>
        <w:spacing w:after="120"/>
        <w:ind w:left="993" w:hanging="567"/>
        <w:jc w:val="both"/>
        <w:rPr>
          <w:szCs w:val="24"/>
        </w:rPr>
      </w:pPr>
      <w:r w:rsidRPr="00AA6B7E">
        <w:rPr>
          <w:szCs w:val="24"/>
        </w:rPr>
        <w:t xml:space="preserve">Działając na podstawie art. 95 ust. 1 ustawy </w:t>
      </w:r>
      <w:proofErr w:type="spellStart"/>
      <w:r w:rsidRPr="00AA6B7E">
        <w:rPr>
          <w:szCs w:val="24"/>
        </w:rPr>
        <w:t>Pzp</w:t>
      </w:r>
      <w:proofErr w:type="spellEnd"/>
      <w:r w:rsidRPr="00AA6B7E">
        <w:rPr>
          <w:szCs w:val="24"/>
        </w:rPr>
        <w:t xml:space="preserve"> Zamawiający wymaga</w:t>
      </w:r>
      <w:r w:rsidRPr="001C3E7F">
        <w:rPr>
          <w:szCs w:val="24"/>
        </w:rPr>
        <w:t>, aby pracownicy fizyczni wykonujący czynności w zakresie realizacji zamówienia, polegające</w:t>
      </w:r>
      <w:r>
        <w:rPr>
          <w:szCs w:val="24"/>
        </w:rPr>
        <w:t xml:space="preserve">                        </w:t>
      </w:r>
      <w:r w:rsidRPr="001C3E7F">
        <w:rPr>
          <w:szCs w:val="24"/>
        </w:rPr>
        <w:t xml:space="preserve"> na </w:t>
      </w:r>
      <w:r w:rsidRPr="004849FE">
        <w:rPr>
          <w:szCs w:val="24"/>
        </w:rPr>
        <w:t xml:space="preserve">bezpośrednim fizycznym wykonywaniu prac budowlanych </w:t>
      </w:r>
      <w:r w:rsidR="007617C7">
        <w:rPr>
          <w:szCs w:val="24"/>
        </w:rPr>
        <w:t>przy budowie sieci wodno-kanalizacyjnej pod nadzorem kierownika budowy</w:t>
      </w:r>
      <w:r w:rsidRPr="004849FE">
        <w:rPr>
          <w:bCs/>
          <w:szCs w:val="24"/>
        </w:rPr>
        <w:t>,</w:t>
      </w:r>
      <w:r w:rsidRPr="004849FE">
        <w:rPr>
          <w:szCs w:val="24"/>
        </w:rPr>
        <w:t xml:space="preserve"> zatrudnieni byli przez Wykonawcę lub podwykonawcę na podstawie umowy o</w:t>
      </w:r>
      <w:r>
        <w:rPr>
          <w:szCs w:val="24"/>
        </w:rPr>
        <w:t> </w:t>
      </w:r>
      <w:r w:rsidRPr="004849FE">
        <w:rPr>
          <w:szCs w:val="24"/>
        </w:rPr>
        <w:t>pracę w rozumieniu art. 22 § 1 ustawy z dnia 26 czerwca 1974 r. – Kodeks pracy</w:t>
      </w:r>
      <w:r>
        <w:rPr>
          <w:szCs w:val="24"/>
        </w:rPr>
        <w:t xml:space="preserve">  </w:t>
      </w:r>
      <w:r w:rsidRPr="004849FE">
        <w:rPr>
          <w:szCs w:val="24"/>
        </w:rPr>
        <w:t>(</w:t>
      </w:r>
      <w:proofErr w:type="spellStart"/>
      <w:r w:rsidRPr="004849FE">
        <w:rPr>
          <w:szCs w:val="24"/>
        </w:rPr>
        <w:t>t.j</w:t>
      </w:r>
      <w:proofErr w:type="spellEnd"/>
      <w:r w:rsidRPr="004849FE">
        <w:rPr>
          <w:szCs w:val="24"/>
        </w:rPr>
        <w:t xml:space="preserve">. Dz. U. </w:t>
      </w:r>
      <w:bookmarkStart w:id="9" w:name="_Hlk92303498"/>
      <w:r>
        <w:rPr>
          <w:szCs w:val="24"/>
        </w:rPr>
        <w:t>202</w:t>
      </w:r>
      <w:r w:rsidR="00DF6224">
        <w:rPr>
          <w:szCs w:val="24"/>
        </w:rPr>
        <w:t>5</w:t>
      </w:r>
      <w:r>
        <w:rPr>
          <w:szCs w:val="24"/>
        </w:rPr>
        <w:t xml:space="preserve"> poz.</w:t>
      </w:r>
      <w:r w:rsidR="00DF6224">
        <w:rPr>
          <w:szCs w:val="24"/>
        </w:rPr>
        <w:t>277</w:t>
      </w:r>
      <w:r w:rsidRPr="004849FE">
        <w:rPr>
          <w:szCs w:val="24"/>
        </w:rPr>
        <w:t xml:space="preserve"> z</w:t>
      </w:r>
      <w:r>
        <w:rPr>
          <w:szCs w:val="24"/>
        </w:rPr>
        <w:t xml:space="preserve"> </w:t>
      </w:r>
      <w:proofErr w:type="spellStart"/>
      <w:r>
        <w:rPr>
          <w:szCs w:val="24"/>
        </w:rPr>
        <w:t>późn</w:t>
      </w:r>
      <w:proofErr w:type="spellEnd"/>
      <w:r w:rsidRPr="004849FE">
        <w:rPr>
          <w:szCs w:val="24"/>
        </w:rPr>
        <w:t xml:space="preserve"> zm.</w:t>
      </w:r>
      <w:bookmarkEnd w:id="9"/>
      <w:r w:rsidRPr="004849FE">
        <w:rPr>
          <w:szCs w:val="24"/>
        </w:rPr>
        <w:t>).</w:t>
      </w:r>
    </w:p>
    <w:p w:rsidR="004F35EB" w:rsidRDefault="004F35EB" w:rsidP="004F35EB">
      <w:pPr>
        <w:pStyle w:val="Tekstpodstawowywcity"/>
        <w:numPr>
          <w:ilvl w:val="1"/>
          <w:numId w:val="45"/>
        </w:numPr>
        <w:spacing w:after="120"/>
        <w:ind w:left="993" w:hanging="567"/>
        <w:jc w:val="both"/>
        <w:rPr>
          <w:szCs w:val="24"/>
        </w:rPr>
      </w:pPr>
      <w:r w:rsidRPr="00FC13AF">
        <w:rPr>
          <w:szCs w:val="24"/>
        </w:rPr>
        <w:t xml:space="preserve">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 </w:t>
      </w:r>
    </w:p>
    <w:p w:rsidR="004F35EB" w:rsidRDefault="004F35EB" w:rsidP="004F35EB">
      <w:pPr>
        <w:pStyle w:val="Tekstpodstawowywcity"/>
        <w:numPr>
          <w:ilvl w:val="1"/>
          <w:numId w:val="45"/>
        </w:numPr>
        <w:spacing w:after="120"/>
        <w:ind w:left="993" w:hanging="567"/>
        <w:jc w:val="both"/>
        <w:rPr>
          <w:szCs w:val="24"/>
        </w:rPr>
      </w:pPr>
      <w:r w:rsidRPr="00FC13AF">
        <w:rPr>
          <w:szCs w:val="24"/>
        </w:rPr>
        <w:t xml:space="preserve">Wykonawca lub podwykonawca za pośrednictwem Wykonawcy w terminie 14 dni </w:t>
      </w:r>
      <w:r>
        <w:rPr>
          <w:szCs w:val="24"/>
        </w:rPr>
        <w:t xml:space="preserve">                 </w:t>
      </w:r>
      <w:r w:rsidRPr="00FC13AF">
        <w:rPr>
          <w:szCs w:val="24"/>
        </w:rPr>
        <w:t xml:space="preserve">od dnia podpisania umowy przedstawi wykaz osób i stosowne oświadczenie, że osoby </w:t>
      </w:r>
      <w:r>
        <w:rPr>
          <w:szCs w:val="24"/>
        </w:rPr>
        <w:t xml:space="preserve"> </w:t>
      </w:r>
      <w:r w:rsidRPr="00FC13AF">
        <w:rPr>
          <w:szCs w:val="24"/>
        </w:rPr>
        <w:t>te są zatrudnione na umowę o pracę. W przypadku zmiany zatrudnionych w trak</w:t>
      </w:r>
      <w:r w:rsidR="007617C7">
        <w:rPr>
          <w:szCs w:val="24"/>
        </w:rPr>
        <w:t>cie realizacji umowy Wykonawca/</w:t>
      </w:r>
      <w:r w:rsidRPr="00FC13AF">
        <w:rPr>
          <w:szCs w:val="24"/>
        </w:rPr>
        <w:t xml:space="preserve">podwykonawca ma obowiązek przedstawić aktualny wykaz w terminie 7 dni od dnia dokonania zmiany osób. </w:t>
      </w:r>
    </w:p>
    <w:p w:rsidR="004F35EB" w:rsidRDefault="004F35EB" w:rsidP="004F35EB">
      <w:pPr>
        <w:pStyle w:val="Tekstpodstawowywcity"/>
        <w:numPr>
          <w:ilvl w:val="1"/>
          <w:numId w:val="45"/>
        </w:numPr>
        <w:spacing w:after="120"/>
        <w:ind w:left="993" w:hanging="567"/>
        <w:jc w:val="both"/>
        <w:rPr>
          <w:szCs w:val="24"/>
        </w:rPr>
      </w:pPr>
      <w:r w:rsidRPr="00FC13AF">
        <w:rPr>
          <w:szCs w:val="24"/>
        </w:rPr>
        <w:t xml:space="preserve">Wymóg zatrudnienia na umowę o pracę nie dotyczy podwykonawców prowadzących działalność gospodarczą na podstawie wpisu do CEIDG lub innych równoważnych rejestrów oraz </w:t>
      </w:r>
      <w:r w:rsidRPr="00FC13AF">
        <w:rPr>
          <w:rFonts w:eastAsia="Calibri"/>
          <w:szCs w:val="24"/>
          <w:lang w:eastAsia="en-US"/>
        </w:rPr>
        <w:t xml:space="preserve">osób pełniących samodzielne funkcje techniczne w budownictwie </w:t>
      </w:r>
      <w:r>
        <w:rPr>
          <w:rFonts w:eastAsia="Calibri"/>
          <w:szCs w:val="24"/>
          <w:lang w:eastAsia="en-US"/>
        </w:rPr>
        <w:t xml:space="preserve">               </w:t>
      </w:r>
      <w:r w:rsidRPr="00FC13AF">
        <w:rPr>
          <w:rFonts w:eastAsia="Calibri"/>
          <w:szCs w:val="24"/>
          <w:lang w:eastAsia="en-US"/>
        </w:rPr>
        <w:t>w rozumieniu ustawy z dnia 7 lipca 1994 r. Prawo budowlane (</w:t>
      </w:r>
      <w:proofErr w:type="spellStart"/>
      <w:r>
        <w:rPr>
          <w:rFonts w:eastAsia="Calibri"/>
          <w:szCs w:val="24"/>
          <w:lang w:eastAsia="en-US"/>
        </w:rPr>
        <w:t>t.j</w:t>
      </w:r>
      <w:proofErr w:type="spellEnd"/>
      <w:r w:rsidRPr="0019457C">
        <w:rPr>
          <w:rFonts w:eastAsia="Calibri"/>
          <w:szCs w:val="24"/>
          <w:lang w:eastAsia="en-US"/>
        </w:rPr>
        <w:t xml:space="preserve">. Dz. U. </w:t>
      </w:r>
      <w:r>
        <w:rPr>
          <w:rFonts w:eastAsia="Calibri"/>
          <w:szCs w:val="24"/>
          <w:lang w:eastAsia="en-US"/>
        </w:rPr>
        <w:t>z 202</w:t>
      </w:r>
      <w:r w:rsidR="00DF6224">
        <w:rPr>
          <w:rFonts w:eastAsia="Calibri"/>
          <w:szCs w:val="24"/>
          <w:lang w:eastAsia="en-US"/>
        </w:rPr>
        <w:t>5</w:t>
      </w:r>
      <w:r w:rsidR="007617C7">
        <w:rPr>
          <w:rFonts w:eastAsia="Calibri"/>
          <w:szCs w:val="24"/>
          <w:lang w:eastAsia="en-US"/>
        </w:rPr>
        <w:t>,</w:t>
      </w:r>
      <w:r>
        <w:rPr>
          <w:rFonts w:eastAsia="Calibri"/>
          <w:szCs w:val="24"/>
          <w:lang w:eastAsia="en-US"/>
        </w:rPr>
        <w:t xml:space="preserve"> poz. </w:t>
      </w:r>
      <w:r w:rsidR="00DF6224">
        <w:rPr>
          <w:rFonts w:eastAsia="Calibri"/>
          <w:szCs w:val="24"/>
          <w:lang w:eastAsia="en-US"/>
        </w:rPr>
        <w:t>418</w:t>
      </w:r>
      <w:r>
        <w:rPr>
          <w:rFonts w:eastAsia="Calibri"/>
          <w:szCs w:val="24"/>
          <w:lang w:eastAsia="en-US"/>
        </w:rPr>
        <w:t xml:space="preserve"> z </w:t>
      </w:r>
      <w:proofErr w:type="spellStart"/>
      <w:r>
        <w:rPr>
          <w:rFonts w:eastAsia="Calibri"/>
          <w:szCs w:val="24"/>
          <w:lang w:eastAsia="en-US"/>
        </w:rPr>
        <w:t>późn</w:t>
      </w:r>
      <w:proofErr w:type="spellEnd"/>
      <w:r>
        <w:rPr>
          <w:rFonts w:eastAsia="Calibri"/>
          <w:szCs w:val="24"/>
          <w:lang w:eastAsia="en-US"/>
        </w:rPr>
        <w:t>.</w:t>
      </w:r>
      <w:r w:rsidRPr="0019457C">
        <w:rPr>
          <w:rFonts w:eastAsia="Calibri"/>
          <w:szCs w:val="24"/>
          <w:lang w:eastAsia="en-US"/>
        </w:rPr>
        <w:t xml:space="preserve"> zm.</w:t>
      </w:r>
      <w:r w:rsidRPr="00FC13AF">
        <w:rPr>
          <w:rFonts w:eastAsia="Calibri"/>
          <w:szCs w:val="24"/>
          <w:lang w:eastAsia="en-US"/>
        </w:rPr>
        <w:t>)</w:t>
      </w:r>
      <w:r w:rsidRPr="00FC13AF">
        <w:rPr>
          <w:szCs w:val="24"/>
        </w:rPr>
        <w:t>.</w:t>
      </w:r>
    </w:p>
    <w:p w:rsidR="004F35EB" w:rsidRPr="00FC13AF" w:rsidRDefault="004F35EB" w:rsidP="004F35EB">
      <w:pPr>
        <w:pStyle w:val="Tekstpodstawowywcity"/>
        <w:numPr>
          <w:ilvl w:val="1"/>
          <w:numId w:val="45"/>
        </w:numPr>
        <w:spacing w:after="120"/>
        <w:ind w:left="993" w:hanging="567"/>
        <w:jc w:val="both"/>
        <w:rPr>
          <w:szCs w:val="24"/>
        </w:rPr>
      </w:pPr>
      <w:r w:rsidRPr="00FC13AF">
        <w:rPr>
          <w:rFonts w:eastAsia="Calibri"/>
          <w:szCs w:val="24"/>
          <w:lang w:eastAsia="en-US"/>
        </w:rPr>
        <w:t>W trakcie realizacji zamówienia na każde wezwanie Zamawiającego w wyznaczonym w </w:t>
      </w:r>
      <w:r w:rsidR="007617C7">
        <w:rPr>
          <w:rFonts w:eastAsia="Calibri"/>
          <w:szCs w:val="24"/>
          <w:lang w:eastAsia="en-US"/>
        </w:rPr>
        <w:t>tym wezwaniu terminie Wykonawca/</w:t>
      </w:r>
      <w:r w:rsidRPr="00FC13AF">
        <w:rPr>
          <w:rFonts w:eastAsia="Calibri"/>
          <w:szCs w:val="24"/>
          <w:lang w:eastAsia="en-US"/>
        </w:rPr>
        <w:t xml:space="preserve">podwykonawca przedłoży Zamawiającemu </w:t>
      </w:r>
      <w:r w:rsidRPr="00FC13AF">
        <w:rPr>
          <w:rFonts w:eastAsia="Calibri"/>
          <w:szCs w:val="24"/>
          <w:lang w:eastAsia="en-US"/>
        </w:rPr>
        <w:lastRenderedPageBreak/>
        <w:t>dowody w celu potwierdzenia spełnienia wymogu zatrudnienia na podstawie umowy o pracę przez Wykonawcę lub podwykonawcę osoby wykonującej wskazane powyżej czynności w trakcie realizacji zamówienia, w szczególności:</w:t>
      </w:r>
    </w:p>
    <w:p w:rsidR="004F35EB" w:rsidRDefault="004F35EB" w:rsidP="004F35EB">
      <w:pPr>
        <w:numPr>
          <w:ilvl w:val="0"/>
          <w:numId w:val="27"/>
        </w:numPr>
        <w:spacing w:after="120"/>
        <w:ind w:left="1418" w:hanging="360"/>
        <w:jc w:val="both"/>
        <w:rPr>
          <w:rFonts w:eastAsia="Calibri"/>
          <w:szCs w:val="24"/>
          <w:lang w:eastAsia="en-US"/>
        </w:rPr>
      </w:pPr>
      <w:r>
        <w:rPr>
          <w:rFonts w:eastAsia="Calibri"/>
          <w:szCs w:val="24"/>
          <w:lang w:eastAsia="en-US"/>
        </w:rPr>
        <w:t xml:space="preserve">oświadczenie zatrudnionego pracownika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t>
      </w:r>
      <w:r>
        <w:rPr>
          <w:rFonts w:eastAsia="Calibri"/>
          <w:szCs w:val="24"/>
          <w:lang w:eastAsia="en-US"/>
        </w:rPr>
        <w:t xml:space="preserve">               </w:t>
      </w:r>
      <w:r w:rsidRPr="00BA64B2">
        <w:rPr>
          <w:rFonts w:eastAsia="Calibri"/>
          <w:szCs w:val="24"/>
          <w:lang w:eastAsia="en-US"/>
        </w:rPr>
        <w:t>w szczególności imię i nazwisko zatrudnionego pracownika, datę zawarcia umowy o pracę, rodzaj umowy o pracę i zakres obowiązków pracownika</w:t>
      </w:r>
      <w:r>
        <w:rPr>
          <w:rFonts w:eastAsia="Calibri"/>
          <w:szCs w:val="24"/>
          <w:lang w:eastAsia="en-US"/>
        </w:rPr>
        <w:t>;</w:t>
      </w:r>
    </w:p>
    <w:p w:rsidR="004F35EB" w:rsidRDefault="004F35EB" w:rsidP="004F35EB">
      <w:pPr>
        <w:numPr>
          <w:ilvl w:val="0"/>
          <w:numId w:val="27"/>
        </w:numPr>
        <w:spacing w:after="120"/>
        <w:ind w:left="1418" w:hanging="360"/>
        <w:jc w:val="both"/>
        <w:rPr>
          <w:rFonts w:eastAsia="Calibri"/>
          <w:szCs w:val="24"/>
          <w:lang w:eastAsia="en-US"/>
        </w:rPr>
      </w:pPr>
      <w:r w:rsidRPr="00AB7FA9">
        <w:rPr>
          <w:rFonts w:eastAsia="Calibri"/>
          <w:szCs w:val="24"/>
          <w:lang w:eastAsia="en-US"/>
        </w:rPr>
        <w:t>oświadczeni</w:t>
      </w:r>
      <w:r>
        <w:rPr>
          <w:rFonts w:eastAsia="Calibri"/>
          <w:szCs w:val="24"/>
          <w:lang w:eastAsia="en-US"/>
        </w:rPr>
        <w:t>e</w:t>
      </w:r>
      <w:r w:rsidRPr="00AB7FA9">
        <w:rPr>
          <w:rFonts w:eastAsia="Calibri"/>
          <w:szCs w:val="24"/>
          <w:lang w:eastAsia="en-US"/>
        </w:rPr>
        <w:t xml:space="preserve"> </w:t>
      </w:r>
      <w:r>
        <w:rPr>
          <w:rFonts w:eastAsia="Calibri"/>
          <w:szCs w:val="24"/>
          <w:lang w:eastAsia="en-US"/>
        </w:rPr>
        <w:t>W</w:t>
      </w:r>
      <w:r w:rsidRPr="00AB7FA9">
        <w:rPr>
          <w:rFonts w:eastAsia="Calibri"/>
          <w:szCs w:val="24"/>
          <w:lang w:eastAsia="en-US"/>
        </w:rPr>
        <w:t>ykonawcy lub podwykonawcy o zatrudnieniu pracownika</w:t>
      </w:r>
      <w:r>
        <w:rPr>
          <w:rFonts w:eastAsia="Calibri"/>
          <w:szCs w:val="24"/>
          <w:lang w:eastAsia="en-US"/>
        </w:rPr>
        <w:t xml:space="preserve">                                    </w:t>
      </w:r>
      <w:r w:rsidRPr="00AB7FA9">
        <w:rPr>
          <w:rFonts w:eastAsia="Calibri"/>
          <w:szCs w:val="24"/>
          <w:lang w:eastAsia="en-US"/>
        </w:rPr>
        <w:t xml:space="preserve"> na podstawie umowy o pracę</w:t>
      </w:r>
      <w:r>
        <w:rPr>
          <w:rFonts w:eastAsia="Calibri"/>
          <w:szCs w:val="24"/>
          <w:lang w:eastAsia="en-US"/>
        </w:rPr>
        <w:t xml:space="preserve"> </w:t>
      </w:r>
      <w:r w:rsidRPr="00BA64B2">
        <w:rPr>
          <w:rFonts w:eastAsia="Calibri"/>
          <w:szCs w:val="24"/>
          <w:lang w:eastAsia="en-US"/>
        </w:rPr>
        <w:t>zawierając</w:t>
      </w:r>
      <w:r>
        <w:rPr>
          <w:rFonts w:eastAsia="Calibri"/>
          <w:szCs w:val="24"/>
          <w:lang w:eastAsia="en-US"/>
        </w:rPr>
        <w:t>e</w:t>
      </w:r>
      <w:r w:rsidRPr="00BA64B2">
        <w:rPr>
          <w:rFonts w:eastAsia="Calibri"/>
          <w:szCs w:val="24"/>
          <w:lang w:eastAsia="en-US"/>
        </w:rPr>
        <w:t xml:space="preserve"> informacje, w tym dane osobowe, niezbędne do weryfikacji zatrudnienia na podstawie umowy o pracę, </w:t>
      </w:r>
      <w:r w:rsidR="0013588A">
        <w:rPr>
          <w:rFonts w:eastAsia="Calibri"/>
          <w:szCs w:val="24"/>
          <w:lang w:eastAsia="en-US"/>
        </w:rPr>
        <w:t xml:space="preserve">                                </w:t>
      </w:r>
      <w:r w:rsidRPr="00BA64B2">
        <w:rPr>
          <w:rFonts w:eastAsia="Calibri"/>
          <w:szCs w:val="24"/>
          <w:lang w:eastAsia="en-US"/>
        </w:rPr>
        <w:t>w szczególności imię</w:t>
      </w:r>
      <w:r>
        <w:rPr>
          <w:rFonts w:eastAsia="Calibri"/>
          <w:szCs w:val="24"/>
          <w:lang w:eastAsia="en-US"/>
        </w:rPr>
        <w:t xml:space="preserve"> </w:t>
      </w:r>
      <w:r w:rsidRPr="00BA64B2">
        <w:rPr>
          <w:rFonts w:eastAsia="Calibri"/>
          <w:szCs w:val="24"/>
          <w:lang w:eastAsia="en-US"/>
        </w:rPr>
        <w:t>i nazwisko zatrudnionego pracownika, datę zawarcia umowy o pracę, rodzaj umowy o pracę i zakres obowiązków pracownika</w:t>
      </w:r>
      <w:r>
        <w:rPr>
          <w:rFonts w:eastAsia="Calibri"/>
          <w:szCs w:val="24"/>
          <w:lang w:eastAsia="en-US"/>
        </w:rPr>
        <w:t>;</w:t>
      </w:r>
    </w:p>
    <w:p w:rsidR="004F35EB" w:rsidRPr="00DF3404" w:rsidRDefault="004F35EB" w:rsidP="004F35EB">
      <w:pPr>
        <w:numPr>
          <w:ilvl w:val="0"/>
          <w:numId w:val="27"/>
        </w:numPr>
        <w:spacing w:after="120"/>
        <w:ind w:left="1418" w:hanging="360"/>
        <w:jc w:val="both"/>
        <w:rPr>
          <w:rFonts w:eastAsia="Calibri"/>
          <w:szCs w:val="24"/>
          <w:lang w:eastAsia="en-US"/>
        </w:rPr>
      </w:pPr>
      <w:r w:rsidRPr="00DF3404">
        <w:rPr>
          <w:rFonts w:eastAsia="Calibri"/>
          <w:szCs w:val="24"/>
          <w:lang w:eastAsia="en-US"/>
        </w:rPr>
        <w:t xml:space="preserve">poświadczoną za zgodność z oryginałem odpowiednio przez Wykonawcę </w:t>
      </w:r>
      <w:r>
        <w:rPr>
          <w:rFonts w:eastAsia="Calibri"/>
          <w:szCs w:val="24"/>
          <w:lang w:eastAsia="en-US"/>
        </w:rPr>
        <w:t xml:space="preserve">                        </w:t>
      </w:r>
      <w:r w:rsidRPr="00DF3404">
        <w:rPr>
          <w:rFonts w:eastAsia="Calibri"/>
          <w:szCs w:val="24"/>
          <w:lang w:eastAsia="en-US"/>
        </w:rPr>
        <w:t xml:space="preserve">lub podwykonawcę </w:t>
      </w:r>
      <w:r w:rsidRPr="00DF3404">
        <w:rPr>
          <w:rFonts w:eastAsia="Calibri"/>
          <w:bCs/>
          <w:szCs w:val="24"/>
          <w:lang w:eastAsia="en-US"/>
        </w:rPr>
        <w:t xml:space="preserve">kopię umowy / umów o pracę </w:t>
      </w:r>
      <w:r w:rsidRPr="00DF3404">
        <w:rPr>
          <w:rFonts w:eastAsia="Calibri"/>
          <w:szCs w:val="24"/>
          <w:lang w:eastAsia="en-US"/>
        </w:rPr>
        <w:t xml:space="preserve">osób wykonujących w trakcie realizacji zamówienia czynności, których dotyczy ww. oświadczenie wykonawcy lub podwykonawcy. Kopie umów powinny zostać zanonimizowane w sposób zapewniający ochronę danych osobowych pracowników, </w:t>
      </w:r>
      <w:r w:rsidRPr="0032095C">
        <w:rPr>
          <w:rFonts w:eastAsia="Calibri"/>
          <w:szCs w:val="24"/>
          <w:lang w:eastAsia="en-US"/>
        </w:rPr>
        <w:t xml:space="preserve">zgodnie z przepisami ustawy z dnia 10 maja 2018 r. </w:t>
      </w:r>
      <w:r w:rsidRPr="0032095C">
        <w:rPr>
          <w:rFonts w:eastAsia="Calibri"/>
          <w:iCs/>
          <w:szCs w:val="24"/>
          <w:lang w:eastAsia="en-US"/>
        </w:rPr>
        <w:t>o ochronie danych osobowych</w:t>
      </w:r>
      <w:r w:rsidRPr="00DF3404">
        <w:rPr>
          <w:rFonts w:eastAsia="Calibri"/>
          <w:i/>
          <w:iCs/>
          <w:szCs w:val="24"/>
          <w:lang w:eastAsia="en-US"/>
        </w:rPr>
        <w:t xml:space="preserve"> </w:t>
      </w:r>
      <w:r w:rsidRPr="00DF3404">
        <w:rPr>
          <w:rFonts w:eastAsia="Calibri"/>
          <w:szCs w:val="24"/>
          <w:lang w:eastAsia="en-US"/>
        </w:rPr>
        <w:t xml:space="preserve">(tj. w szczególności pozbawione adresów zamieszkania, nr PESEL pracowników itp.). Informacje takie jak: </w:t>
      </w:r>
      <w:r>
        <w:rPr>
          <w:rFonts w:eastAsia="Calibri"/>
          <w:szCs w:val="24"/>
          <w:lang w:eastAsia="en-US"/>
        </w:rPr>
        <w:t xml:space="preserve">imię i nazwisko pracownika, </w:t>
      </w:r>
      <w:r w:rsidRPr="00DF3404">
        <w:rPr>
          <w:rFonts w:eastAsia="Calibri"/>
          <w:szCs w:val="24"/>
          <w:lang w:eastAsia="en-US"/>
        </w:rPr>
        <w:t>data zawarci</w:t>
      </w:r>
      <w:r>
        <w:rPr>
          <w:rFonts w:eastAsia="Calibri"/>
          <w:szCs w:val="24"/>
          <w:lang w:eastAsia="en-US"/>
        </w:rPr>
        <w:t>a umowy, rodzaj umowy o pracę i </w:t>
      </w:r>
      <w:r w:rsidRPr="00DF3404">
        <w:rPr>
          <w:rFonts w:eastAsia="Calibri"/>
          <w:szCs w:val="24"/>
          <w:lang w:eastAsia="en-US"/>
        </w:rPr>
        <w:t>wymiar etatu powinny być możliwe do zidentyfikowania;</w:t>
      </w:r>
    </w:p>
    <w:p w:rsidR="004F35EB" w:rsidRDefault="004F35EB" w:rsidP="004F35EB">
      <w:pPr>
        <w:numPr>
          <w:ilvl w:val="0"/>
          <w:numId w:val="27"/>
        </w:numPr>
        <w:spacing w:after="120"/>
        <w:ind w:left="1418" w:hanging="360"/>
        <w:jc w:val="both"/>
        <w:rPr>
          <w:rFonts w:eastAsia="Calibri"/>
        </w:rPr>
      </w:pPr>
      <w:r w:rsidRPr="00535020">
        <w:rPr>
          <w:rFonts w:eastAsia="Calibri"/>
          <w:bCs/>
        </w:rPr>
        <w:t xml:space="preserve">zaświadczenie właściwego oddziału ZUS </w:t>
      </w:r>
      <w:r w:rsidRPr="00535020">
        <w:rPr>
          <w:rFonts w:eastAsia="Calibri"/>
        </w:rPr>
        <w:t xml:space="preserve">potwierdzające opłacanie przez </w:t>
      </w:r>
      <w:r>
        <w:rPr>
          <w:rFonts w:eastAsia="Calibri"/>
        </w:rPr>
        <w:t>W</w:t>
      </w:r>
      <w:r w:rsidRPr="00535020">
        <w:rPr>
          <w:rFonts w:eastAsia="Calibri"/>
        </w:rPr>
        <w:t xml:space="preserve">ykonawcę lub </w:t>
      </w:r>
      <w:r>
        <w:rPr>
          <w:rFonts w:eastAsia="Calibri"/>
        </w:rPr>
        <w:t>p</w:t>
      </w:r>
      <w:r w:rsidRPr="00535020">
        <w:rPr>
          <w:rFonts w:eastAsia="Calibri"/>
        </w:rPr>
        <w:t xml:space="preserve">odwykonawcę </w:t>
      </w:r>
      <w:r w:rsidRPr="00B17095">
        <w:rPr>
          <w:rFonts w:eastAsia="Calibri"/>
        </w:rPr>
        <w:t xml:space="preserve">składek na ubezpieczenia społeczne </w:t>
      </w:r>
      <w:r>
        <w:rPr>
          <w:rFonts w:eastAsia="Calibri"/>
        </w:rPr>
        <w:t xml:space="preserve">                                 </w:t>
      </w:r>
      <w:r w:rsidRPr="00B17095">
        <w:rPr>
          <w:rFonts w:eastAsia="Calibri"/>
        </w:rPr>
        <w:t xml:space="preserve">i ubezpieczenie zdrowotne </w:t>
      </w:r>
      <w:r w:rsidRPr="00535020">
        <w:rPr>
          <w:rFonts w:eastAsia="Calibri"/>
        </w:rPr>
        <w:t xml:space="preserve">z tytułu zatrudnienia na podstawie umów o pracę </w:t>
      </w:r>
      <w:r>
        <w:rPr>
          <w:rFonts w:eastAsia="Calibri"/>
        </w:rPr>
        <w:t xml:space="preserve">                    </w:t>
      </w:r>
      <w:r w:rsidRPr="00535020">
        <w:rPr>
          <w:rFonts w:eastAsia="Calibri"/>
        </w:rPr>
        <w:t>za ostatni okres rozliczeniowy (zanonimizowane analogicznie j.</w:t>
      </w:r>
      <w:r>
        <w:rPr>
          <w:rFonts w:eastAsia="Calibri"/>
        </w:rPr>
        <w:t xml:space="preserve"> </w:t>
      </w:r>
      <w:r w:rsidRPr="00535020">
        <w:rPr>
          <w:rFonts w:eastAsia="Calibri"/>
        </w:rPr>
        <w:t>w.);</w:t>
      </w:r>
    </w:p>
    <w:p w:rsidR="004F35EB" w:rsidRPr="00FE217F" w:rsidRDefault="004F35EB" w:rsidP="004F35EB">
      <w:pPr>
        <w:numPr>
          <w:ilvl w:val="0"/>
          <w:numId w:val="27"/>
        </w:numPr>
        <w:spacing w:after="120"/>
        <w:ind w:left="1418" w:hanging="360"/>
        <w:jc w:val="both"/>
        <w:rPr>
          <w:rFonts w:eastAsia="Calibri"/>
        </w:rPr>
      </w:pPr>
      <w:r w:rsidRPr="0029187F">
        <w:rPr>
          <w:rFonts w:eastAsia="Calibri"/>
        </w:rPr>
        <w:t xml:space="preserve">poświadczoną za zgodność z oryginałem odpowiednio przez Wykonawcę lub podwykonawcę </w:t>
      </w:r>
      <w:r w:rsidRPr="0029187F">
        <w:rPr>
          <w:rFonts w:eastAsia="Calibri"/>
          <w:bCs/>
        </w:rPr>
        <w:t xml:space="preserve">kopię dowodu potwierdzającego zgłoszenie pracownika przez pracodawcę do </w:t>
      </w:r>
      <w:r w:rsidRPr="00B17095">
        <w:rPr>
          <w:rFonts w:eastAsia="Calibri"/>
          <w:bCs/>
        </w:rPr>
        <w:t>ubezpieczeń</w:t>
      </w:r>
      <w:r w:rsidRPr="00B17095">
        <w:rPr>
          <w:rFonts w:eastAsia="Calibri"/>
          <w:b/>
          <w:bCs/>
        </w:rPr>
        <w:t xml:space="preserve"> </w:t>
      </w:r>
      <w:r w:rsidRPr="00B17095">
        <w:rPr>
          <w:rFonts w:eastAsia="Calibri"/>
          <w:bCs/>
        </w:rPr>
        <w:t xml:space="preserve">społecznych i ubezpieczenia zdrowotnego </w:t>
      </w:r>
      <w:r w:rsidRPr="0029187F">
        <w:rPr>
          <w:rFonts w:eastAsia="Calibri"/>
        </w:rPr>
        <w:t>(zanonimizowane analogicznie j.</w:t>
      </w:r>
      <w:r>
        <w:rPr>
          <w:rFonts w:eastAsia="Calibri"/>
        </w:rPr>
        <w:t xml:space="preserve"> </w:t>
      </w:r>
      <w:r w:rsidRPr="0029187F">
        <w:rPr>
          <w:rFonts w:eastAsia="Calibri"/>
        </w:rPr>
        <w:t>w.).</w:t>
      </w:r>
    </w:p>
    <w:p w:rsidR="00857675" w:rsidRPr="00DF3404" w:rsidRDefault="00857675" w:rsidP="00857675">
      <w:pPr>
        <w:pStyle w:val="Nagwek1"/>
        <w:spacing w:after="120"/>
        <w:rPr>
          <w:szCs w:val="24"/>
        </w:rPr>
      </w:pPr>
    </w:p>
    <w:p w:rsidR="00857675" w:rsidRPr="00DF3404" w:rsidRDefault="00857675" w:rsidP="00ED4A88">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pacing w:after="240"/>
        <w:jc w:val="left"/>
        <w:rPr>
          <w:szCs w:val="24"/>
        </w:rPr>
      </w:pPr>
      <w:r w:rsidRPr="00DF3404">
        <w:rPr>
          <w:szCs w:val="24"/>
        </w:rPr>
        <w:t>III. Termin wykonania zamówienia</w:t>
      </w:r>
      <w:bookmarkEnd w:id="7"/>
      <w:bookmarkEnd w:id="8"/>
    </w:p>
    <w:p w:rsidR="00B41B33" w:rsidRDefault="00610761" w:rsidP="00493145">
      <w:pPr>
        <w:pStyle w:val="Nagwek4"/>
        <w:suppressAutoHyphens/>
        <w:spacing w:after="120"/>
        <w:jc w:val="both"/>
        <w:rPr>
          <w:rFonts w:ascii="Times New Roman" w:hAnsi="Times New Roman"/>
          <w:b w:val="0"/>
        </w:rPr>
      </w:pPr>
      <w:r w:rsidRPr="00D10256">
        <w:rPr>
          <w:rFonts w:ascii="Times New Roman" w:hAnsi="Times New Roman"/>
          <w:b w:val="0"/>
          <w:szCs w:val="24"/>
        </w:rPr>
        <w:t xml:space="preserve">Termin wykonania </w:t>
      </w:r>
      <w:r w:rsidRPr="00D10256">
        <w:rPr>
          <w:rFonts w:ascii="Times New Roman" w:hAnsi="Times New Roman"/>
          <w:b w:val="0"/>
        </w:rPr>
        <w:t>zamówienia:</w:t>
      </w:r>
    </w:p>
    <w:p w:rsidR="00B41B33" w:rsidRDefault="00A936C8" w:rsidP="0071127D">
      <w:pPr>
        <w:pStyle w:val="Bezodstpw"/>
        <w:numPr>
          <w:ilvl w:val="0"/>
          <w:numId w:val="51"/>
        </w:numPr>
        <w:spacing w:after="120"/>
        <w:jc w:val="both"/>
        <w:rPr>
          <w:rFonts w:ascii="Times New Roman" w:hAnsi="Times New Roman"/>
          <w:sz w:val="24"/>
          <w:szCs w:val="24"/>
        </w:rPr>
      </w:pPr>
      <w:r>
        <w:rPr>
          <w:rFonts w:ascii="Times New Roman" w:hAnsi="Times New Roman"/>
          <w:sz w:val="24"/>
          <w:szCs w:val="24"/>
        </w:rPr>
        <w:t>30.04.</w:t>
      </w:r>
      <w:r w:rsidR="00B41B33" w:rsidRPr="006A051E">
        <w:rPr>
          <w:rFonts w:ascii="Times New Roman" w:hAnsi="Times New Roman"/>
          <w:sz w:val="24"/>
          <w:szCs w:val="24"/>
        </w:rPr>
        <w:t>202</w:t>
      </w:r>
      <w:r>
        <w:rPr>
          <w:rFonts w:ascii="Times New Roman" w:hAnsi="Times New Roman"/>
          <w:sz w:val="24"/>
          <w:szCs w:val="24"/>
        </w:rPr>
        <w:t>6</w:t>
      </w:r>
      <w:r w:rsidR="00B41B33" w:rsidRPr="006A051E">
        <w:rPr>
          <w:rFonts w:ascii="Times New Roman" w:hAnsi="Times New Roman"/>
          <w:sz w:val="24"/>
          <w:szCs w:val="24"/>
        </w:rPr>
        <w:t xml:space="preserve"> r.</w:t>
      </w:r>
    </w:p>
    <w:p w:rsidR="00782454" w:rsidRPr="00782454" w:rsidRDefault="00782454" w:rsidP="00782454"/>
    <w:p w:rsidR="00857675" w:rsidRPr="00107214" w:rsidRDefault="00857675" w:rsidP="00ED4A88">
      <w:pPr>
        <w:pStyle w:val="Nagwek2"/>
        <w:pBdr>
          <w:top w:val="single" w:sz="4" w:space="1" w:color="auto"/>
          <w:left w:val="single" w:sz="4" w:space="4" w:color="auto"/>
          <w:bottom w:val="single" w:sz="4" w:space="1" w:color="auto"/>
          <w:right w:val="single" w:sz="4" w:space="4" w:color="auto"/>
        </w:pBdr>
        <w:shd w:val="clear" w:color="auto" w:fill="D9D9D9" w:themeFill="background1" w:themeFillShade="D9"/>
        <w:jc w:val="left"/>
        <w:rPr>
          <w:rFonts w:ascii="Times New Roman" w:hAnsi="Times New Roman"/>
        </w:rPr>
      </w:pPr>
      <w:r>
        <w:rPr>
          <w:rFonts w:ascii="Times New Roman" w:hAnsi="Times New Roman"/>
        </w:rPr>
        <w:t>IV. Opis warunków udziału w postępowaniu oraz podstaw wykluczenia</w:t>
      </w:r>
    </w:p>
    <w:p w:rsidR="00857675" w:rsidRPr="00D57391" w:rsidRDefault="00857675" w:rsidP="00857675">
      <w:pPr>
        <w:pStyle w:val="Nagwek"/>
        <w:tabs>
          <w:tab w:val="clear" w:pos="4536"/>
          <w:tab w:val="clear" w:pos="9072"/>
        </w:tabs>
        <w:suppressAutoHyphens/>
      </w:pPr>
    </w:p>
    <w:p w:rsidR="00192E4E" w:rsidRPr="00192E4E" w:rsidRDefault="00192E4E" w:rsidP="0071127D">
      <w:pPr>
        <w:numPr>
          <w:ilvl w:val="0"/>
          <w:numId w:val="16"/>
        </w:numPr>
        <w:tabs>
          <w:tab w:val="clear" w:pos="0"/>
        </w:tabs>
        <w:suppressAutoHyphens/>
        <w:spacing w:after="120"/>
        <w:ind w:left="284" w:hanging="284"/>
        <w:jc w:val="both"/>
        <w:rPr>
          <w:b/>
        </w:rPr>
      </w:pPr>
      <w:r>
        <w:rPr>
          <w:b/>
        </w:rPr>
        <w:t xml:space="preserve"> </w:t>
      </w:r>
      <w:r w:rsidRPr="00192E4E">
        <w:rPr>
          <w:rFonts w:eastAsia="Arial Narrow"/>
          <w:color w:val="000000"/>
          <w:szCs w:val="24"/>
        </w:rPr>
        <w:t>O udzielenie zamówienia mogą ubiegać się Wykonawcy, którzy nie podlegają wykluczeniu oraz spełniają określone przez Zamawiającego warunki udziału w postępowaniu.</w:t>
      </w:r>
    </w:p>
    <w:p w:rsidR="00192E4E" w:rsidRPr="00192E4E" w:rsidRDefault="00192E4E" w:rsidP="00192E4E">
      <w:pPr>
        <w:widowControl w:val="0"/>
        <w:pBdr>
          <w:top w:val="nil"/>
          <w:left w:val="nil"/>
          <w:bottom w:val="nil"/>
          <w:right w:val="nil"/>
          <w:between w:val="nil"/>
        </w:pBdr>
        <w:ind w:left="567" w:hanging="283"/>
        <w:jc w:val="both"/>
        <w:rPr>
          <w:rFonts w:eastAsia="Arial Narrow"/>
          <w:color w:val="000000"/>
          <w:szCs w:val="24"/>
        </w:rPr>
      </w:pPr>
      <w:r w:rsidRPr="00192E4E">
        <w:rPr>
          <w:rFonts w:eastAsia="Arial Narrow"/>
          <w:bCs/>
          <w:color w:val="000000"/>
          <w:szCs w:val="24"/>
        </w:rPr>
        <w:t>1)</w:t>
      </w:r>
      <w:r w:rsidRPr="00192E4E">
        <w:rPr>
          <w:rFonts w:eastAsia="Arial Narrow"/>
          <w:b/>
          <w:bCs/>
          <w:color w:val="000000"/>
          <w:szCs w:val="24"/>
        </w:rPr>
        <w:tab/>
      </w:r>
      <w:r w:rsidRPr="00192E4E">
        <w:rPr>
          <w:rFonts w:eastAsia="Arial Narrow"/>
          <w:color w:val="000000"/>
          <w:szCs w:val="24"/>
        </w:rPr>
        <w:t xml:space="preserve">O udzielenie zamówienia mogą ubiegać się Wykonawcy, którzy spełniają warunki udziału </w:t>
      </w:r>
      <w:r>
        <w:rPr>
          <w:rFonts w:eastAsia="Arial Narrow"/>
          <w:color w:val="000000"/>
          <w:szCs w:val="24"/>
        </w:rPr>
        <w:t xml:space="preserve"> </w:t>
      </w:r>
      <w:r w:rsidRPr="00192E4E">
        <w:rPr>
          <w:rFonts w:eastAsia="Arial Narrow"/>
          <w:color w:val="000000"/>
          <w:szCs w:val="24"/>
        </w:rPr>
        <w:t>w postępowaniu dotyczące:</w:t>
      </w:r>
    </w:p>
    <w:p w:rsidR="00192E4E" w:rsidRPr="00192E4E" w:rsidRDefault="00192E4E" w:rsidP="00192E4E">
      <w:pPr>
        <w:widowControl w:val="0"/>
        <w:pBdr>
          <w:top w:val="nil"/>
          <w:left w:val="nil"/>
          <w:bottom w:val="nil"/>
          <w:right w:val="nil"/>
          <w:between w:val="nil"/>
        </w:pBdr>
        <w:ind w:left="1276" w:hanging="709"/>
        <w:jc w:val="both"/>
        <w:rPr>
          <w:rFonts w:eastAsia="Arial Narrow"/>
          <w:color w:val="000000"/>
          <w:szCs w:val="24"/>
        </w:rPr>
      </w:pPr>
      <w:r w:rsidRPr="00C546F9">
        <w:rPr>
          <w:rFonts w:eastAsia="Arial Narrow"/>
          <w:bCs/>
          <w:color w:val="000000"/>
          <w:szCs w:val="24"/>
        </w:rPr>
        <w:t>a)</w:t>
      </w:r>
      <w:r w:rsidRPr="00192E4E">
        <w:rPr>
          <w:rFonts w:eastAsia="Arial Narrow"/>
          <w:b/>
          <w:color w:val="000000"/>
          <w:szCs w:val="24"/>
        </w:rPr>
        <w:tab/>
        <w:t>zdolności do występowania w obrocie gospodarczym</w:t>
      </w:r>
    </w:p>
    <w:p w:rsidR="00192E4E" w:rsidRPr="00192E4E" w:rsidRDefault="00192E4E" w:rsidP="00192E4E">
      <w:pPr>
        <w:pBdr>
          <w:top w:val="nil"/>
          <w:left w:val="nil"/>
          <w:bottom w:val="nil"/>
          <w:right w:val="nil"/>
          <w:between w:val="nil"/>
        </w:pBdr>
        <w:ind w:leftChars="579" w:left="1392" w:hanging="2"/>
        <w:jc w:val="both"/>
        <w:rPr>
          <w:rFonts w:eastAsia="Arial Narrow"/>
          <w:color w:val="2F5496"/>
          <w:szCs w:val="24"/>
        </w:rPr>
      </w:pPr>
      <w:r w:rsidRPr="00192E4E">
        <w:rPr>
          <w:rFonts w:eastAsia="Arial Narrow"/>
          <w:color w:val="000000"/>
          <w:szCs w:val="24"/>
        </w:rPr>
        <w:t>nie dotyczy</w:t>
      </w:r>
    </w:p>
    <w:p w:rsidR="00192E4E" w:rsidRPr="00192E4E" w:rsidRDefault="00192E4E" w:rsidP="00192E4E">
      <w:pPr>
        <w:widowControl w:val="0"/>
        <w:pBdr>
          <w:top w:val="nil"/>
          <w:left w:val="nil"/>
          <w:bottom w:val="nil"/>
          <w:right w:val="nil"/>
          <w:between w:val="nil"/>
        </w:pBdr>
        <w:ind w:left="1276" w:hanging="709"/>
        <w:jc w:val="both"/>
        <w:rPr>
          <w:rFonts w:eastAsia="Arial Narrow"/>
          <w:color w:val="000000"/>
          <w:szCs w:val="24"/>
        </w:rPr>
      </w:pPr>
      <w:r w:rsidRPr="00C546F9">
        <w:rPr>
          <w:rFonts w:eastAsia="Arial Narrow"/>
          <w:color w:val="000000"/>
          <w:szCs w:val="24"/>
        </w:rPr>
        <w:t>b)</w:t>
      </w:r>
      <w:r w:rsidRPr="00192E4E">
        <w:rPr>
          <w:rFonts w:eastAsia="Arial Narrow"/>
          <w:b/>
          <w:color w:val="000000"/>
          <w:szCs w:val="24"/>
        </w:rPr>
        <w:tab/>
        <w:t>uprawnień do prowadzenia określonej działalności gospodarczej lub zawodowej, o ile wynika to z odrębnych przepisów:</w:t>
      </w:r>
    </w:p>
    <w:p w:rsidR="00192E4E" w:rsidRPr="00192E4E" w:rsidRDefault="00192E4E" w:rsidP="00192E4E">
      <w:pPr>
        <w:pBdr>
          <w:top w:val="nil"/>
          <w:left w:val="nil"/>
          <w:bottom w:val="nil"/>
          <w:right w:val="nil"/>
          <w:between w:val="nil"/>
        </w:pBdr>
        <w:ind w:leftChars="579" w:left="1392" w:hanging="2"/>
        <w:jc w:val="both"/>
        <w:rPr>
          <w:rFonts w:eastAsia="Arial Narrow"/>
          <w:color w:val="2F5496"/>
          <w:szCs w:val="24"/>
        </w:rPr>
      </w:pPr>
      <w:r w:rsidRPr="00192E4E">
        <w:rPr>
          <w:rFonts w:eastAsia="Arial Narrow"/>
          <w:color w:val="000000"/>
          <w:szCs w:val="24"/>
        </w:rPr>
        <w:t>nie dotyczy</w:t>
      </w:r>
    </w:p>
    <w:p w:rsidR="00192E4E" w:rsidRPr="00192E4E" w:rsidRDefault="00192E4E" w:rsidP="00192E4E">
      <w:pPr>
        <w:widowControl w:val="0"/>
        <w:pBdr>
          <w:top w:val="nil"/>
          <w:left w:val="nil"/>
          <w:bottom w:val="nil"/>
          <w:right w:val="nil"/>
          <w:between w:val="nil"/>
        </w:pBdr>
        <w:ind w:left="1276" w:hanging="709"/>
        <w:jc w:val="both"/>
        <w:rPr>
          <w:rFonts w:eastAsia="Arial Narrow"/>
          <w:color w:val="000000"/>
          <w:szCs w:val="24"/>
        </w:rPr>
      </w:pPr>
      <w:r w:rsidRPr="00C546F9">
        <w:rPr>
          <w:rFonts w:eastAsia="Arial Narrow"/>
          <w:color w:val="000000"/>
          <w:szCs w:val="24"/>
        </w:rPr>
        <w:t>c)</w:t>
      </w:r>
      <w:r w:rsidRPr="00192E4E">
        <w:rPr>
          <w:rFonts w:eastAsia="Arial Narrow"/>
          <w:b/>
          <w:color w:val="000000"/>
          <w:szCs w:val="24"/>
        </w:rPr>
        <w:tab/>
        <w:t>sytuacji ekonomicznej lub finansowej:</w:t>
      </w:r>
    </w:p>
    <w:p w:rsidR="00192E4E" w:rsidRPr="00192E4E" w:rsidRDefault="00192E4E" w:rsidP="00192E4E">
      <w:pPr>
        <w:pBdr>
          <w:top w:val="nil"/>
          <w:left w:val="nil"/>
          <w:bottom w:val="nil"/>
          <w:right w:val="nil"/>
          <w:between w:val="nil"/>
        </w:pBdr>
        <w:ind w:leftChars="579" w:left="1392" w:hanging="2"/>
        <w:jc w:val="both"/>
        <w:rPr>
          <w:rFonts w:eastAsia="Arial Narrow"/>
          <w:color w:val="000000"/>
          <w:szCs w:val="24"/>
        </w:rPr>
      </w:pPr>
      <w:r w:rsidRPr="00192E4E">
        <w:rPr>
          <w:rFonts w:eastAsia="Arial Narrow"/>
          <w:color w:val="000000"/>
          <w:szCs w:val="24"/>
        </w:rPr>
        <w:t>nie dotyczy</w:t>
      </w:r>
    </w:p>
    <w:p w:rsidR="00192E4E" w:rsidRPr="00192E4E" w:rsidRDefault="00192E4E" w:rsidP="0071127D">
      <w:pPr>
        <w:pStyle w:val="Akapitzlist"/>
        <w:widowControl w:val="0"/>
        <w:numPr>
          <w:ilvl w:val="0"/>
          <w:numId w:val="58"/>
        </w:numPr>
        <w:pBdr>
          <w:top w:val="nil"/>
          <w:left w:val="nil"/>
          <w:bottom w:val="nil"/>
          <w:right w:val="nil"/>
          <w:between w:val="nil"/>
        </w:pBdr>
        <w:ind w:firstLine="147"/>
        <w:jc w:val="both"/>
        <w:rPr>
          <w:rFonts w:eastAsia="Arial Narrow"/>
          <w:color w:val="000000"/>
          <w:szCs w:val="24"/>
        </w:rPr>
      </w:pPr>
      <w:bookmarkStart w:id="10" w:name="_heading=h.3znysh7" w:colFirst="0" w:colLast="0"/>
      <w:bookmarkEnd w:id="10"/>
      <w:r w:rsidRPr="00192E4E">
        <w:rPr>
          <w:rFonts w:eastAsia="Arial Narrow"/>
          <w:b/>
          <w:color w:val="000000"/>
          <w:szCs w:val="24"/>
        </w:rPr>
        <w:lastRenderedPageBreak/>
        <w:t xml:space="preserve"> zdolności technicznej lub zawodowej:</w:t>
      </w:r>
      <w:r w:rsidRPr="00192E4E">
        <w:rPr>
          <w:rFonts w:eastAsia="Arial Narrow"/>
          <w:color w:val="000000"/>
          <w:szCs w:val="24"/>
        </w:rPr>
        <w:t xml:space="preserve"> </w:t>
      </w:r>
    </w:p>
    <w:p w:rsidR="00192E4E" w:rsidRPr="00DB4403" w:rsidRDefault="00192E4E" w:rsidP="0071127D">
      <w:pPr>
        <w:pStyle w:val="Akapitzlist"/>
        <w:numPr>
          <w:ilvl w:val="0"/>
          <w:numId w:val="53"/>
        </w:numPr>
        <w:pBdr>
          <w:top w:val="nil"/>
          <w:left w:val="nil"/>
          <w:bottom w:val="nil"/>
          <w:right w:val="nil"/>
          <w:between w:val="nil"/>
        </w:pBdr>
        <w:suppressAutoHyphens/>
        <w:spacing w:line="276" w:lineRule="auto"/>
        <w:jc w:val="both"/>
        <w:textDirection w:val="btLr"/>
        <w:textAlignment w:val="top"/>
        <w:outlineLvl w:val="0"/>
        <w:rPr>
          <w:rFonts w:eastAsia="Arial Narrow"/>
          <w:color w:val="000000"/>
          <w:szCs w:val="24"/>
        </w:rPr>
      </w:pPr>
      <w:r w:rsidRPr="00DB4403">
        <w:rPr>
          <w:rFonts w:eastAsia="Arial Narrow"/>
          <w:color w:val="000000"/>
          <w:szCs w:val="24"/>
        </w:rPr>
        <w:t>Minimalne warunki dotyczące doświadczenia:</w:t>
      </w:r>
    </w:p>
    <w:p w:rsidR="00192E4E" w:rsidRPr="00192E4E" w:rsidRDefault="00192E4E" w:rsidP="00192E4E">
      <w:pPr>
        <w:pBdr>
          <w:top w:val="nil"/>
          <w:left w:val="nil"/>
          <w:bottom w:val="nil"/>
          <w:right w:val="nil"/>
          <w:between w:val="nil"/>
        </w:pBdr>
        <w:ind w:left="567"/>
        <w:jc w:val="both"/>
        <w:rPr>
          <w:rFonts w:eastAsia="Arial Narrow"/>
          <w:color w:val="000000"/>
          <w:szCs w:val="24"/>
        </w:rPr>
      </w:pPr>
      <w:r w:rsidRPr="00192E4E">
        <w:rPr>
          <w:rFonts w:eastAsia="Arial Narrow"/>
          <w:color w:val="000000"/>
          <w:szCs w:val="24"/>
        </w:rPr>
        <w:t xml:space="preserve">W celu potwierdzenia  warunku  Wykonawca  winien wykazać </w:t>
      </w:r>
      <w:r w:rsidRPr="00192E4E">
        <w:rPr>
          <w:rFonts w:eastAsia="Arial Narrow"/>
          <w:b/>
          <w:color w:val="000000"/>
          <w:szCs w:val="24"/>
        </w:rPr>
        <w:t>wykonanie nie wcześniej niż w okresie ostatnich 5 lat</w:t>
      </w:r>
      <w:r w:rsidRPr="00192E4E">
        <w:rPr>
          <w:rFonts w:eastAsia="Arial Narrow"/>
          <w:color w:val="000000"/>
          <w:szCs w:val="24"/>
        </w:rPr>
        <w:t xml:space="preserve"> przed upływem terminu składania ofert, a jeżeli okres  prowadzenia działalności jest krótszy – w tym okresie – co najmniej:</w:t>
      </w:r>
    </w:p>
    <w:p w:rsidR="00192E4E" w:rsidRPr="00BA6BEC" w:rsidRDefault="00192E4E" w:rsidP="00C546F9">
      <w:pPr>
        <w:numPr>
          <w:ilvl w:val="1"/>
          <w:numId w:val="53"/>
        </w:numPr>
        <w:pBdr>
          <w:top w:val="nil"/>
          <w:left w:val="nil"/>
          <w:bottom w:val="nil"/>
          <w:right w:val="nil"/>
          <w:between w:val="nil"/>
        </w:pBdr>
        <w:suppressAutoHyphens/>
        <w:spacing w:line="276" w:lineRule="auto"/>
        <w:ind w:leftChars="296" w:left="1132" w:hangingChars="176" w:hanging="422"/>
        <w:jc w:val="both"/>
        <w:textDirection w:val="btLr"/>
        <w:textAlignment w:val="top"/>
        <w:outlineLvl w:val="0"/>
        <w:rPr>
          <w:rFonts w:eastAsia="Arial Narrow"/>
          <w:i/>
          <w:color w:val="000000"/>
          <w:szCs w:val="24"/>
        </w:rPr>
      </w:pPr>
      <w:r w:rsidRPr="00BA6BEC">
        <w:rPr>
          <w:rFonts w:eastAsia="Arial Narrow"/>
          <w:i/>
          <w:color w:val="000000"/>
          <w:szCs w:val="24"/>
        </w:rPr>
        <w:t xml:space="preserve">jednej roboty budowlanej polegającej na budowie sieci kanalizacji </w:t>
      </w:r>
      <w:r w:rsidR="00C546F9" w:rsidRPr="00BA6BEC">
        <w:rPr>
          <w:rFonts w:eastAsia="Arial Narrow"/>
          <w:i/>
          <w:color w:val="000000"/>
          <w:szCs w:val="24"/>
        </w:rPr>
        <w:t xml:space="preserve">sanitarnej </w:t>
      </w:r>
      <w:r w:rsidR="008935CB" w:rsidRPr="00BA6BEC">
        <w:rPr>
          <w:rFonts w:eastAsia="Arial Narrow"/>
          <w:i/>
          <w:color w:val="000000"/>
          <w:szCs w:val="24"/>
        </w:rPr>
        <w:t xml:space="preserve">               </w:t>
      </w:r>
      <w:r w:rsidR="00C546F9" w:rsidRPr="00BA6BEC">
        <w:rPr>
          <w:rFonts w:eastAsia="Arial Narrow"/>
          <w:i/>
          <w:color w:val="000000"/>
          <w:szCs w:val="24"/>
        </w:rPr>
        <w:t xml:space="preserve">o długości </w:t>
      </w:r>
      <w:r w:rsidR="008F18AA" w:rsidRPr="00BA6BEC">
        <w:rPr>
          <w:rFonts w:eastAsia="Arial Narrow"/>
          <w:i/>
          <w:color w:val="000000"/>
          <w:szCs w:val="24"/>
        </w:rPr>
        <w:t xml:space="preserve"> </w:t>
      </w:r>
      <w:r w:rsidR="00A936C8" w:rsidRPr="00A936C8">
        <w:rPr>
          <w:rFonts w:eastAsia="Arial Narrow"/>
          <w:i/>
          <w:color w:val="000000"/>
          <w:szCs w:val="24"/>
        </w:rPr>
        <w:t>1</w:t>
      </w:r>
      <w:r w:rsidRPr="00A936C8">
        <w:rPr>
          <w:rFonts w:eastAsia="Arial Narrow"/>
          <w:i/>
          <w:color w:val="000000"/>
          <w:szCs w:val="24"/>
        </w:rPr>
        <w:t xml:space="preserve"> km</w:t>
      </w:r>
      <w:r w:rsidRPr="00BA6BEC">
        <w:rPr>
          <w:rFonts w:eastAsia="Arial Narrow"/>
          <w:i/>
          <w:color w:val="000000"/>
          <w:szCs w:val="24"/>
        </w:rPr>
        <w:t xml:space="preserve"> </w:t>
      </w:r>
      <w:r w:rsidR="00776956" w:rsidRPr="00BA6BEC">
        <w:rPr>
          <w:rFonts w:eastAsia="Arial Narrow"/>
          <w:i/>
          <w:color w:val="000000"/>
          <w:szCs w:val="24"/>
        </w:rPr>
        <w:t xml:space="preserve"> – dołączyć referencje</w:t>
      </w:r>
    </w:p>
    <w:p w:rsidR="00192E4E" w:rsidRPr="00192E4E" w:rsidRDefault="00192E4E" w:rsidP="007750EB">
      <w:pPr>
        <w:pBdr>
          <w:top w:val="nil"/>
          <w:left w:val="nil"/>
          <w:bottom w:val="nil"/>
          <w:right w:val="nil"/>
          <w:between w:val="nil"/>
        </w:pBdr>
        <w:ind w:left="709"/>
        <w:jc w:val="both"/>
        <w:rPr>
          <w:rFonts w:eastAsia="Arial Narrow"/>
          <w:color w:val="000000"/>
          <w:szCs w:val="24"/>
        </w:rPr>
      </w:pPr>
      <w:r w:rsidRPr="00192E4E">
        <w:rPr>
          <w:rFonts w:eastAsia="Arial Narrow"/>
          <w:color w:val="000000"/>
          <w:szCs w:val="24"/>
        </w:rPr>
        <w:t>Wykonawca zobowiązany jest do wykazania spełnienia wszystkich powyżs</w:t>
      </w:r>
      <w:r w:rsidR="00776956">
        <w:rPr>
          <w:rFonts w:eastAsia="Arial Narrow"/>
          <w:color w:val="000000"/>
          <w:szCs w:val="24"/>
        </w:rPr>
        <w:t xml:space="preserve">zych warunków </w:t>
      </w:r>
    </w:p>
    <w:p w:rsidR="00776956" w:rsidRDefault="00192E4E" w:rsidP="007750EB">
      <w:pPr>
        <w:pBdr>
          <w:top w:val="nil"/>
          <w:left w:val="nil"/>
          <w:bottom w:val="nil"/>
          <w:right w:val="nil"/>
          <w:between w:val="nil"/>
        </w:pBdr>
        <w:ind w:leftChars="295" w:left="708" w:firstLine="1"/>
        <w:jc w:val="both"/>
        <w:rPr>
          <w:rFonts w:eastAsia="Arial Narrow"/>
          <w:color w:val="000000"/>
          <w:szCs w:val="24"/>
        </w:rPr>
      </w:pPr>
      <w:r w:rsidRPr="00192E4E">
        <w:rPr>
          <w:rFonts w:eastAsia="Arial Narrow"/>
          <w:b/>
          <w:color w:val="000000"/>
          <w:szCs w:val="24"/>
        </w:rPr>
        <w:t>W przypadku Wykonawców wspólnie ubiegających się o udzielenie zamówienia warunek</w:t>
      </w:r>
      <w:r w:rsidRPr="00192E4E">
        <w:rPr>
          <w:rFonts w:eastAsia="Arial Narrow"/>
          <w:color w:val="000000"/>
          <w:szCs w:val="24"/>
        </w:rPr>
        <w:t xml:space="preserve"> udziału w postępowaniu w zakresie zdolności technicznej lub zawodowej – zostanie uznany za spełniony jeżeli jeden z członków konsorcjum wykaże się wykonaniem wymaganych zamówień (zapis stosuje się odpowiednio </w:t>
      </w:r>
      <w:r w:rsidR="00DB4403">
        <w:rPr>
          <w:rFonts w:eastAsia="Arial Narrow"/>
          <w:color w:val="000000"/>
          <w:szCs w:val="24"/>
        </w:rPr>
        <w:t xml:space="preserve"> </w:t>
      </w:r>
      <w:r w:rsidRPr="00192E4E">
        <w:rPr>
          <w:rFonts w:eastAsia="Arial Narrow"/>
          <w:color w:val="000000"/>
          <w:szCs w:val="24"/>
        </w:rPr>
        <w:t xml:space="preserve">w przypadku polegania </w:t>
      </w:r>
      <w:r w:rsidR="007750EB">
        <w:rPr>
          <w:rFonts w:eastAsia="Arial Narrow"/>
          <w:color w:val="000000"/>
          <w:szCs w:val="24"/>
        </w:rPr>
        <w:t xml:space="preserve">                           </w:t>
      </w:r>
      <w:r w:rsidRPr="00192E4E">
        <w:rPr>
          <w:rFonts w:eastAsia="Arial Narrow"/>
          <w:color w:val="000000"/>
          <w:szCs w:val="24"/>
        </w:rPr>
        <w:t>na podmiotach udostępniających zasoby)</w:t>
      </w:r>
      <w:r w:rsidR="00776956">
        <w:rPr>
          <w:rFonts w:eastAsia="Arial Narrow"/>
          <w:color w:val="000000"/>
          <w:szCs w:val="24"/>
        </w:rPr>
        <w:t>.</w:t>
      </w:r>
    </w:p>
    <w:p w:rsidR="00192E4E" w:rsidRPr="00192E4E" w:rsidRDefault="00192E4E" w:rsidP="00192E4E">
      <w:pPr>
        <w:pBdr>
          <w:top w:val="nil"/>
          <w:left w:val="nil"/>
          <w:bottom w:val="nil"/>
          <w:right w:val="nil"/>
          <w:between w:val="nil"/>
        </w:pBdr>
        <w:ind w:right="-144" w:hanging="2"/>
        <w:jc w:val="both"/>
        <w:rPr>
          <w:rFonts w:eastAsia="Arial Narrow"/>
          <w:color w:val="000000"/>
          <w:szCs w:val="24"/>
        </w:rPr>
      </w:pPr>
    </w:p>
    <w:p w:rsidR="00192E4E" w:rsidRPr="00192E4E" w:rsidRDefault="00192E4E" w:rsidP="00DB4403">
      <w:pPr>
        <w:numPr>
          <w:ilvl w:val="0"/>
          <w:numId w:val="53"/>
        </w:numPr>
        <w:pBdr>
          <w:top w:val="nil"/>
          <w:left w:val="nil"/>
          <w:bottom w:val="nil"/>
          <w:right w:val="nil"/>
          <w:between w:val="nil"/>
        </w:pBdr>
        <w:suppressAutoHyphens/>
        <w:spacing w:line="276" w:lineRule="auto"/>
        <w:ind w:leftChars="295" w:left="1272" w:hangingChars="234" w:hanging="564"/>
        <w:jc w:val="both"/>
        <w:textDirection w:val="btLr"/>
        <w:textAlignment w:val="top"/>
        <w:outlineLvl w:val="0"/>
        <w:rPr>
          <w:rFonts w:eastAsia="Arial Narrow"/>
          <w:color w:val="000000"/>
          <w:szCs w:val="24"/>
        </w:rPr>
      </w:pPr>
      <w:r w:rsidRPr="00192E4E">
        <w:rPr>
          <w:rFonts w:eastAsia="Arial Narrow"/>
          <w:b/>
          <w:color w:val="000000"/>
          <w:szCs w:val="24"/>
        </w:rPr>
        <w:t xml:space="preserve">Minimalne warunki dotyczące osób skierowanych przez Wykonawcę </w:t>
      </w:r>
      <w:r w:rsidR="00DB4403">
        <w:rPr>
          <w:rFonts w:eastAsia="Arial Narrow"/>
          <w:b/>
          <w:color w:val="000000"/>
          <w:szCs w:val="24"/>
        </w:rPr>
        <w:t xml:space="preserve">                </w:t>
      </w:r>
      <w:r w:rsidRPr="00192E4E">
        <w:rPr>
          <w:rFonts w:eastAsia="Arial Narrow"/>
          <w:b/>
          <w:color w:val="000000"/>
          <w:szCs w:val="24"/>
        </w:rPr>
        <w:t>do  realizacji zamówienia:</w:t>
      </w:r>
    </w:p>
    <w:p w:rsidR="00192E4E" w:rsidRPr="00192E4E" w:rsidRDefault="00192E4E" w:rsidP="00DB4403">
      <w:pPr>
        <w:pBdr>
          <w:top w:val="nil"/>
          <w:left w:val="nil"/>
          <w:bottom w:val="nil"/>
          <w:right w:val="nil"/>
          <w:between w:val="nil"/>
        </w:pBdr>
        <w:ind w:left="1276"/>
        <w:jc w:val="both"/>
        <w:rPr>
          <w:rFonts w:eastAsia="Arial Narrow"/>
          <w:color w:val="000000"/>
          <w:szCs w:val="24"/>
        </w:rPr>
      </w:pPr>
      <w:r w:rsidRPr="00192E4E">
        <w:rPr>
          <w:rFonts w:eastAsia="Arial Narrow"/>
          <w:color w:val="000000"/>
          <w:szCs w:val="24"/>
        </w:rPr>
        <w:t xml:space="preserve">W celu potwierdzenia spełnienia warunku Wykonawca powinien wykazać, </w:t>
      </w:r>
      <w:r w:rsidR="00DB4403">
        <w:rPr>
          <w:rFonts w:eastAsia="Arial Narrow"/>
          <w:color w:val="000000"/>
          <w:szCs w:val="24"/>
        </w:rPr>
        <w:t xml:space="preserve">                 </w:t>
      </w:r>
      <w:r w:rsidRPr="00192E4E">
        <w:rPr>
          <w:rFonts w:eastAsia="Arial Narrow"/>
          <w:color w:val="000000"/>
          <w:szCs w:val="24"/>
        </w:rPr>
        <w:t xml:space="preserve">że dysponuje lub będzie dysponować odpowiednim potencjałem technicznym </w:t>
      </w:r>
      <w:r w:rsidR="00AF72CF">
        <w:rPr>
          <w:rFonts w:eastAsia="Arial Narrow"/>
          <w:color w:val="000000"/>
          <w:szCs w:val="24"/>
        </w:rPr>
        <w:t xml:space="preserve">                  </w:t>
      </w:r>
      <w:r w:rsidRPr="00192E4E">
        <w:rPr>
          <w:rFonts w:eastAsia="Arial Narrow"/>
          <w:color w:val="000000"/>
          <w:szCs w:val="24"/>
        </w:rPr>
        <w:t>oraz osobami zdolnymi do wykonania zamówienia, tj.:</w:t>
      </w:r>
    </w:p>
    <w:p w:rsidR="00192E4E" w:rsidRPr="00192E4E" w:rsidRDefault="00192E4E" w:rsidP="00DB4403">
      <w:pPr>
        <w:numPr>
          <w:ilvl w:val="1"/>
          <w:numId w:val="53"/>
        </w:numPr>
        <w:pBdr>
          <w:top w:val="nil"/>
          <w:left w:val="nil"/>
          <w:bottom w:val="nil"/>
          <w:right w:val="nil"/>
          <w:between w:val="nil"/>
        </w:pBdr>
        <w:suppressAutoHyphens/>
        <w:spacing w:line="276" w:lineRule="auto"/>
        <w:ind w:leftChars="531" w:left="1556" w:hangingChars="117" w:hanging="282"/>
        <w:jc w:val="both"/>
        <w:textDirection w:val="btLr"/>
        <w:textAlignment w:val="top"/>
        <w:outlineLvl w:val="0"/>
        <w:rPr>
          <w:rFonts w:eastAsia="Arial Narrow"/>
          <w:color w:val="000000"/>
          <w:szCs w:val="24"/>
        </w:rPr>
      </w:pPr>
      <w:r w:rsidRPr="00192E4E">
        <w:rPr>
          <w:rFonts w:eastAsia="Arial Narrow"/>
          <w:b/>
          <w:color w:val="000000"/>
          <w:szCs w:val="24"/>
        </w:rPr>
        <w:t xml:space="preserve">Kierownik Budowy/Kierownik robót sanitarnych (1 osoba), </w:t>
      </w:r>
      <w:r w:rsidRPr="00192E4E">
        <w:rPr>
          <w:rFonts w:eastAsia="Arial Narrow"/>
          <w:color w:val="000000"/>
          <w:szCs w:val="24"/>
        </w:rPr>
        <w:t>wymagane:</w:t>
      </w:r>
    </w:p>
    <w:p w:rsidR="00192E4E" w:rsidRPr="00AF72CF" w:rsidRDefault="00192E4E" w:rsidP="00AF72CF">
      <w:pPr>
        <w:numPr>
          <w:ilvl w:val="1"/>
          <w:numId w:val="60"/>
        </w:numPr>
        <w:pBdr>
          <w:top w:val="nil"/>
          <w:left w:val="nil"/>
          <w:bottom w:val="nil"/>
          <w:right w:val="nil"/>
          <w:between w:val="nil"/>
        </w:pBdr>
        <w:suppressAutoHyphens/>
        <w:spacing w:line="276" w:lineRule="auto"/>
        <w:ind w:leftChars="650" w:left="1982" w:hangingChars="176" w:hanging="422"/>
        <w:jc w:val="both"/>
        <w:textDirection w:val="btLr"/>
        <w:textAlignment w:val="top"/>
        <w:outlineLvl w:val="0"/>
        <w:rPr>
          <w:rFonts w:eastAsia="Arial Narrow"/>
          <w:color w:val="000000"/>
          <w:szCs w:val="24"/>
        </w:rPr>
      </w:pPr>
      <w:r w:rsidRPr="00192E4E">
        <w:rPr>
          <w:rFonts w:eastAsia="Arial Narrow"/>
          <w:color w:val="000000"/>
          <w:szCs w:val="24"/>
        </w:rPr>
        <w:t xml:space="preserve">uprawnienia budowlane do kierowania robotami budowlanymi </w:t>
      </w:r>
      <w:r w:rsidR="00DB4403">
        <w:rPr>
          <w:rFonts w:eastAsia="Arial Narrow"/>
          <w:color w:val="000000"/>
          <w:szCs w:val="24"/>
        </w:rPr>
        <w:t xml:space="preserve">                       </w:t>
      </w:r>
      <w:r w:rsidRPr="00192E4E">
        <w:rPr>
          <w:rFonts w:eastAsia="Arial Narrow"/>
          <w:color w:val="000000"/>
          <w:szCs w:val="24"/>
        </w:rPr>
        <w:t>w specjalności instalacyjnej w zakresie sieci, instalacji i urządzeń cieplnych, wentylacyjnych, gazowych, wodociągowych</w:t>
      </w:r>
      <w:r w:rsidRPr="00AF72CF">
        <w:rPr>
          <w:rFonts w:eastAsia="Arial Narrow"/>
          <w:color w:val="000000"/>
          <w:szCs w:val="24"/>
        </w:rPr>
        <w:t xml:space="preserve"> i kanalizacyjnych </w:t>
      </w:r>
      <w:r w:rsidR="00AF72CF">
        <w:rPr>
          <w:rFonts w:eastAsia="Arial Narrow"/>
          <w:color w:val="000000"/>
          <w:szCs w:val="24"/>
        </w:rPr>
        <w:t xml:space="preserve">                              </w:t>
      </w:r>
      <w:r w:rsidRPr="00AF72CF">
        <w:rPr>
          <w:rFonts w:eastAsia="Arial Narrow"/>
          <w:color w:val="000000"/>
          <w:szCs w:val="24"/>
        </w:rPr>
        <w:t>bez ograniczeń w rozumieniu ustawy z dnia 7 lipca 1994 r. Prawo budowlane (Dz. U. z 202</w:t>
      </w:r>
      <w:r w:rsidR="00DF6224">
        <w:rPr>
          <w:rFonts w:eastAsia="Arial Narrow"/>
          <w:color w:val="000000"/>
          <w:szCs w:val="24"/>
        </w:rPr>
        <w:t>5</w:t>
      </w:r>
      <w:r w:rsidRPr="00AF72CF">
        <w:rPr>
          <w:rFonts w:eastAsia="Arial Narrow"/>
          <w:color w:val="000000"/>
          <w:szCs w:val="24"/>
        </w:rPr>
        <w:t xml:space="preserve"> r. poz. </w:t>
      </w:r>
      <w:r w:rsidR="00DF6224">
        <w:rPr>
          <w:rFonts w:eastAsia="Arial Narrow"/>
          <w:color w:val="000000"/>
          <w:szCs w:val="24"/>
        </w:rPr>
        <w:t>418</w:t>
      </w:r>
      <w:r w:rsidRPr="00AF72CF">
        <w:rPr>
          <w:rFonts w:eastAsia="Arial Narrow"/>
          <w:color w:val="000000"/>
          <w:szCs w:val="24"/>
        </w:rPr>
        <w:t xml:space="preserve"> ze zm.) </w:t>
      </w:r>
      <w:r w:rsidR="00DB4403" w:rsidRPr="00AF72CF">
        <w:rPr>
          <w:rFonts w:eastAsia="Arial Narrow"/>
          <w:color w:val="000000"/>
          <w:szCs w:val="24"/>
        </w:rPr>
        <w:t xml:space="preserve"> </w:t>
      </w:r>
      <w:r w:rsidRPr="00AF72CF">
        <w:rPr>
          <w:rFonts w:eastAsia="Arial Narrow"/>
          <w:color w:val="000000"/>
          <w:szCs w:val="24"/>
        </w:rPr>
        <w:t>lub odpowiadające im uprawnienia budowlane wydane na podstawie wcześniej obowiązujących przepisów albo uprawnioną</w:t>
      </w:r>
      <w:r w:rsidR="00AF72CF">
        <w:rPr>
          <w:rFonts w:eastAsia="Arial Narrow"/>
          <w:color w:val="000000"/>
          <w:szCs w:val="24"/>
        </w:rPr>
        <w:t xml:space="preserve"> do </w:t>
      </w:r>
      <w:r w:rsidRPr="00AF72CF">
        <w:rPr>
          <w:rFonts w:eastAsia="Arial Narrow"/>
          <w:color w:val="000000"/>
          <w:szCs w:val="24"/>
        </w:rPr>
        <w:t xml:space="preserve">sprawowania samodzielnej funkcji technicznej </w:t>
      </w:r>
      <w:r w:rsidR="00AF72CF">
        <w:rPr>
          <w:rFonts w:eastAsia="Arial Narrow"/>
          <w:color w:val="000000"/>
          <w:szCs w:val="24"/>
        </w:rPr>
        <w:t xml:space="preserve">                                   </w:t>
      </w:r>
      <w:r w:rsidRPr="00AF72CF">
        <w:rPr>
          <w:rFonts w:eastAsia="Arial Narrow"/>
          <w:color w:val="000000"/>
          <w:szCs w:val="24"/>
        </w:rPr>
        <w:t>w budownictwie</w:t>
      </w:r>
      <w:r w:rsidR="00DB4403" w:rsidRPr="00AF72CF">
        <w:rPr>
          <w:rFonts w:eastAsia="Arial Narrow"/>
          <w:color w:val="000000"/>
          <w:szCs w:val="24"/>
        </w:rPr>
        <w:t xml:space="preserve"> </w:t>
      </w:r>
      <w:r w:rsidRPr="00AF72CF">
        <w:rPr>
          <w:rFonts w:eastAsia="Arial Narrow"/>
          <w:color w:val="000000"/>
          <w:szCs w:val="24"/>
        </w:rPr>
        <w:t>na podstawie odrębnych przepisów prawa, w tym także posiadającą uprawnienia równoważne według przepisów kraju ich uzyskania;</w:t>
      </w:r>
    </w:p>
    <w:p w:rsidR="00192E4E" w:rsidRPr="00192E4E" w:rsidRDefault="00192E4E" w:rsidP="00DB4403">
      <w:pPr>
        <w:numPr>
          <w:ilvl w:val="1"/>
          <w:numId w:val="60"/>
        </w:numPr>
        <w:pBdr>
          <w:top w:val="nil"/>
          <w:left w:val="nil"/>
          <w:bottom w:val="nil"/>
          <w:right w:val="nil"/>
          <w:between w:val="nil"/>
        </w:pBdr>
        <w:suppressAutoHyphens/>
        <w:spacing w:line="276" w:lineRule="auto"/>
        <w:ind w:leftChars="650" w:left="1982" w:hangingChars="176" w:hanging="422"/>
        <w:jc w:val="both"/>
        <w:textDirection w:val="btLr"/>
        <w:textAlignment w:val="top"/>
        <w:outlineLvl w:val="0"/>
        <w:rPr>
          <w:rFonts w:eastAsia="Arial Narrow"/>
          <w:color w:val="000000"/>
          <w:szCs w:val="24"/>
        </w:rPr>
      </w:pPr>
      <w:r w:rsidRPr="00192E4E">
        <w:rPr>
          <w:rFonts w:eastAsia="Arial Narrow"/>
          <w:color w:val="000000"/>
          <w:szCs w:val="24"/>
        </w:rPr>
        <w:t xml:space="preserve">co najmniej 3 (trzy) lata doświadczenia zawodowego jako kierownik budowy lub kierownik robót lub inspektor nadzoru w ramach zadań </w:t>
      </w:r>
      <w:r w:rsidR="00DB4403">
        <w:rPr>
          <w:rFonts w:eastAsia="Arial Narrow"/>
          <w:color w:val="000000"/>
          <w:szCs w:val="24"/>
        </w:rPr>
        <w:t xml:space="preserve">                                       </w:t>
      </w:r>
      <w:r w:rsidRPr="00192E4E">
        <w:rPr>
          <w:rFonts w:eastAsia="Arial Narrow"/>
          <w:color w:val="000000"/>
          <w:szCs w:val="24"/>
        </w:rPr>
        <w:t xml:space="preserve">z zakresu gospodarki wodno-ściekowej (sieci kanalizacji sanitarnej i/lub wodociągowej itp.), w tym co najmniej 1 (jednego) zakończonego zadania (robót budowlanych) w których przedmiotem była budowa/przebudowa sieci kanalizacji </w:t>
      </w:r>
      <w:r w:rsidR="00AF72CF">
        <w:rPr>
          <w:rFonts w:eastAsia="Arial Narrow"/>
          <w:color w:val="000000"/>
          <w:szCs w:val="24"/>
        </w:rPr>
        <w:t>sanitarnej</w:t>
      </w:r>
      <w:r w:rsidRPr="00192E4E">
        <w:rPr>
          <w:rFonts w:eastAsia="Arial Narrow"/>
          <w:color w:val="000000"/>
          <w:szCs w:val="24"/>
        </w:rPr>
        <w:t xml:space="preserve"> i/lub sieci wodociągowej;</w:t>
      </w:r>
    </w:p>
    <w:p w:rsidR="00192E4E" w:rsidRPr="00192E4E" w:rsidRDefault="00192E4E" w:rsidP="00F847C7">
      <w:pPr>
        <w:pBdr>
          <w:top w:val="nil"/>
          <w:left w:val="nil"/>
          <w:bottom w:val="nil"/>
          <w:right w:val="nil"/>
          <w:between w:val="nil"/>
        </w:pBdr>
        <w:jc w:val="both"/>
        <w:rPr>
          <w:rFonts w:eastAsia="Arial Narrow"/>
          <w:color w:val="000000"/>
          <w:szCs w:val="24"/>
        </w:rPr>
      </w:pPr>
      <w:r w:rsidRPr="00192E4E">
        <w:rPr>
          <w:rFonts w:eastAsia="Arial Narrow"/>
          <w:color w:val="000000"/>
          <w:szCs w:val="24"/>
        </w:rPr>
        <w:t>W przypadku, gdy wymienione wyżej osoby nie będą posługiwały się biegle językiem polskim, Wykonawca na własny koszt zapewni tłumacza języka polskiego, który zapewni stałe i biegłe tłumaczenie w kontaktach pomiędzy Zamawiającym a personelem Wykonawcy,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 w bezbłędnym i jednoznacznym tłumaczeniu zagadnień technicznych, ekonomicznych i prawnych.</w:t>
      </w:r>
    </w:p>
    <w:p w:rsidR="00192E4E" w:rsidRPr="00192E4E" w:rsidRDefault="00192E4E" w:rsidP="00F847C7">
      <w:pPr>
        <w:pBdr>
          <w:top w:val="nil"/>
          <w:left w:val="nil"/>
          <w:bottom w:val="nil"/>
          <w:right w:val="nil"/>
          <w:between w:val="nil"/>
        </w:pBdr>
        <w:jc w:val="both"/>
        <w:rPr>
          <w:rFonts w:eastAsia="Arial Narrow"/>
          <w:color w:val="000000"/>
          <w:szCs w:val="24"/>
        </w:rPr>
      </w:pPr>
      <w:r w:rsidRPr="00192E4E">
        <w:rPr>
          <w:rFonts w:eastAsia="Arial Narrow"/>
          <w:color w:val="000000"/>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może mieć negatywny wpływ na realizację zamówienia.</w:t>
      </w:r>
    </w:p>
    <w:p w:rsidR="00192E4E" w:rsidRDefault="00192E4E" w:rsidP="00192E4E">
      <w:pPr>
        <w:suppressAutoHyphens/>
        <w:spacing w:after="120"/>
        <w:jc w:val="both"/>
        <w:rPr>
          <w:b/>
        </w:rPr>
      </w:pPr>
    </w:p>
    <w:p w:rsidR="00EB2BA6" w:rsidRDefault="00EB2BA6" w:rsidP="0071127D">
      <w:pPr>
        <w:pStyle w:val="pkt"/>
        <w:numPr>
          <w:ilvl w:val="1"/>
          <w:numId w:val="17"/>
        </w:numPr>
        <w:suppressAutoHyphens/>
        <w:spacing w:before="120" w:after="0"/>
        <w:ind w:left="426" w:hanging="426"/>
      </w:pPr>
      <w:r w:rsidRPr="00DB4403">
        <w:rPr>
          <w:b/>
        </w:rPr>
        <w:lastRenderedPageBreak/>
        <w:t xml:space="preserve">O zamówienie mogą ubiegać się Wykonawcy, którzy nie podlegają wykluczeniu </w:t>
      </w:r>
      <w:r w:rsidR="00B025C8" w:rsidRPr="00DB4403">
        <w:rPr>
          <w:b/>
        </w:rPr>
        <w:t xml:space="preserve">                         </w:t>
      </w:r>
      <w:r w:rsidRPr="00DB4403">
        <w:rPr>
          <w:b/>
        </w:rPr>
        <w:t xml:space="preserve">z postępowania o udzielenie zamówienia na podstawie art. 108 ust. 1 ustawy </w:t>
      </w:r>
      <w:proofErr w:type="spellStart"/>
      <w:r w:rsidRPr="00DB4403">
        <w:rPr>
          <w:b/>
        </w:rPr>
        <w:t>Pzp</w:t>
      </w:r>
      <w:proofErr w:type="spellEnd"/>
      <w:r w:rsidRPr="00DB4403">
        <w:rPr>
          <w:b/>
        </w:rPr>
        <w:t xml:space="preserve"> </w:t>
      </w:r>
      <w:r w:rsidR="00051B5D" w:rsidRPr="00DB4403">
        <w:rPr>
          <w:b/>
        </w:rPr>
        <w:t xml:space="preserve">                </w:t>
      </w:r>
      <w:r w:rsidRPr="00DB4403">
        <w:rPr>
          <w:b/>
        </w:rPr>
        <w:t xml:space="preserve">oraz art. 109 ust. 1 pkt 4, 5 oraz 7 ustawy </w:t>
      </w:r>
      <w:proofErr w:type="spellStart"/>
      <w:r w:rsidRPr="00DB4403">
        <w:rPr>
          <w:b/>
        </w:rPr>
        <w:t>Pzp</w:t>
      </w:r>
      <w:proofErr w:type="spellEnd"/>
      <w:r w:rsidRPr="00EB2BA6">
        <w:t>.</w:t>
      </w:r>
    </w:p>
    <w:p w:rsidR="00AE78B9" w:rsidRPr="00EB2BA6" w:rsidRDefault="00D266BF" w:rsidP="0071127D">
      <w:pPr>
        <w:pStyle w:val="pkt"/>
        <w:numPr>
          <w:ilvl w:val="1"/>
          <w:numId w:val="17"/>
        </w:numPr>
        <w:suppressAutoHyphens/>
        <w:spacing w:before="120" w:after="0"/>
        <w:ind w:left="426" w:hanging="426"/>
      </w:pPr>
      <w:r w:rsidRPr="00D266BF">
        <w:rPr>
          <w:b/>
        </w:rPr>
        <w:t xml:space="preserve">O zamówienie mogą ubiegać się Wykonawcy, którzy nie podlegają wykluczeniu z postępowania o udzielenie zamówienia na podstawie art.  7 ust. 1 ustawy z dnia </w:t>
      </w:r>
      <w:r w:rsidR="00B025C8">
        <w:rPr>
          <w:b/>
        </w:rPr>
        <w:t xml:space="preserve">                      </w:t>
      </w:r>
      <w:r w:rsidRPr="00D266BF">
        <w:rPr>
          <w:b/>
        </w:rPr>
        <w:t>13 kwietnia 2022 r. o szczególnych rozwiązaniach w zakresie przeciwdziałania wspieraniu agresji na Ukrainę oraz służących ochronie bezpieczeństwa narodowego</w:t>
      </w:r>
      <w:r w:rsidR="00ED4A88">
        <w:rPr>
          <w:b/>
        </w:rPr>
        <w:t xml:space="preserve"> </w:t>
      </w:r>
      <w:r w:rsidRPr="00D266BF">
        <w:rPr>
          <w:b/>
        </w:rPr>
        <w:t xml:space="preserve"> (Dz. U. 2022 poz. 835).</w:t>
      </w:r>
    </w:p>
    <w:p w:rsidR="00EB2BA6" w:rsidRPr="00EB2BA6" w:rsidRDefault="00EB2BA6" w:rsidP="0071127D">
      <w:pPr>
        <w:numPr>
          <w:ilvl w:val="1"/>
          <w:numId w:val="17"/>
        </w:numPr>
        <w:suppressAutoHyphens/>
        <w:spacing w:before="120"/>
        <w:ind w:left="426" w:hanging="426"/>
        <w:jc w:val="both"/>
      </w:pPr>
      <w:r w:rsidRPr="00EB2BA6">
        <w:rPr>
          <w:color w:val="000000"/>
          <w:szCs w:val="24"/>
        </w:rPr>
        <w:t xml:space="preserve">Przesłanki wykluczenia określone w art. 108 ust. 1 </w:t>
      </w:r>
      <w:r w:rsidRPr="00EB2BA6">
        <w:t xml:space="preserve">ustawy </w:t>
      </w:r>
      <w:proofErr w:type="spellStart"/>
      <w:r w:rsidRPr="00EB2BA6">
        <w:t>Pzp</w:t>
      </w:r>
      <w:proofErr w:type="spellEnd"/>
      <w:r w:rsidRPr="00EB2BA6">
        <w:rPr>
          <w:color w:val="000000"/>
          <w:szCs w:val="24"/>
        </w:rPr>
        <w:t xml:space="preserve"> dotyczą Wykonawcy:</w:t>
      </w:r>
    </w:p>
    <w:p w:rsidR="00EB2BA6" w:rsidRPr="00EB2BA6" w:rsidRDefault="00EB2BA6" w:rsidP="0071127D">
      <w:pPr>
        <w:numPr>
          <w:ilvl w:val="4"/>
          <w:numId w:val="39"/>
        </w:numPr>
        <w:suppressAutoHyphens/>
        <w:spacing w:before="120" w:after="60"/>
        <w:ind w:left="709"/>
        <w:jc w:val="both"/>
      </w:pPr>
      <w:r w:rsidRPr="00EB2BA6">
        <w:t>b</w:t>
      </w:r>
      <w:r w:rsidRPr="00EB2BA6">
        <w:rPr>
          <w:rFonts w:hint="eastAsia"/>
        </w:rPr>
        <w:t>ę</w:t>
      </w:r>
      <w:r w:rsidRPr="00EB2BA6">
        <w:t>d</w:t>
      </w:r>
      <w:r w:rsidRPr="00EB2BA6">
        <w:rPr>
          <w:rFonts w:hint="eastAsia"/>
        </w:rPr>
        <w:t>ą</w:t>
      </w:r>
      <w:r w:rsidRPr="00EB2BA6">
        <w:t>cego osob</w:t>
      </w:r>
      <w:r w:rsidRPr="00EB2BA6">
        <w:rPr>
          <w:rFonts w:hint="eastAsia"/>
        </w:rPr>
        <w:t>ą</w:t>
      </w:r>
      <w:r w:rsidRPr="00EB2BA6">
        <w:t xml:space="preserve"> fizyczn</w:t>
      </w:r>
      <w:r w:rsidRPr="00EB2BA6">
        <w:rPr>
          <w:rFonts w:hint="eastAsia"/>
        </w:rPr>
        <w:t>ą</w:t>
      </w:r>
      <w:r w:rsidRPr="00EB2BA6">
        <w:t>, kt</w:t>
      </w:r>
      <w:r w:rsidRPr="00EB2BA6">
        <w:rPr>
          <w:rFonts w:hint="eastAsia"/>
        </w:rPr>
        <w:t>ó</w:t>
      </w:r>
      <w:r w:rsidRPr="00EB2BA6">
        <w:t>rego prawomocnie skazano za przest</w:t>
      </w:r>
      <w:r w:rsidRPr="00EB2BA6">
        <w:rPr>
          <w:rFonts w:hint="eastAsia"/>
        </w:rPr>
        <w:t>ę</w:t>
      </w:r>
      <w:r w:rsidRPr="00EB2BA6">
        <w:t>pstwo:</w:t>
      </w:r>
    </w:p>
    <w:p w:rsidR="00EB2BA6" w:rsidRPr="00EB2BA6" w:rsidRDefault="00EB2BA6" w:rsidP="0071127D">
      <w:pPr>
        <w:numPr>
          <w:ilvl w:val="0"/>
          <w:numId w:val="40"/>
        </w:numPr>
        <w:suppressAutoHyphens/>
        <w:ind w:left="992" w:hanging="357"/>
        <w:jc w:val="both"/>
      </w:pPr>
      <w:r w:rsidRPr="00EB2BA6">
        <w:t>udzia</w:t>
      </w:r>
      <w:r w:rsidRPr="00EB2BA6">
        <w:rPr>
          <w:rFonts w:hint="eastAsia"/>
        </w:rPr>
        <w:t>ł</w:t>
      </w:r>
      <w:r w:rsidRPr="00EB2BA6">
        <w:t>u w zorganizowanej grupie przest</w:t>
      </w:r>
      <w:r w:rsidRPr="00EB2BA6">
        <w:rPr>
          <w:rFonts w:hint="eastAsia"/>
        </w:rPr>
        <w:t>ę</w:t>
      </w:r>
      <w:r w:rsidRPr="00EB2BA6">
        <w:t>pczej albo zwi</w:t>
      </w:r>
      <w:r w:rsidRPr="00EB2BA6">
        <w:rPr>
          <w:rFonts w:hint="eastAsia"/>
        </w:rPr>
        <w:t>ą</w:t>
      </w:r>
      <w:r w:rsidRPr="00EB2BA6">
        <w:t>zku maj</w:t>
      </w:r>
      <w:r w:rsidRPr="00EB2BA6">
        <w:rPr>
          <w:rFonts w:hint="eastAsia"/>
        </w:rPr>
        <w:t>ą</w:t>
      </w:r>
      <w:r w:rsidRPr="00EB2BA6">
        <w:t>cym na celu pope</w:t>
      </w:r>
      <w:r w:rsidRPr="00EB2BA6">
        <w:rPr>
          <w:rFonts w:hint="eastAsia"/>
        </w:rPr>
        <w:t>ł</w:t>
      </w:r>
      <w:r w:rsidRPr="00EB2BA6">
        <w:t>nienie przest</w:t>
      </w:r>
      <w:r w:rsidRPr="00EB2BA6">
        <w:rPr>
          <w:rFonts w:hint="eastAsia"/>
        </w:rPr>
        <w:t>ę</w:t>
      </w:r>
      <w:r w:rsidRPr="00EB2BA6">
        <w:t>pstwa lub przest</w:t>
      </w:r>
      <w:r w:rsidRPr="00EB2BA6">
        <w:rPr>
          <w:rFonts w:hint="eastAsia"/>
        </w:rPr>
        <w:t>ę</w:t>
      </w:r>
      <w:r w:rsidRPr="00EB2BA6">
        <w:t>pstwa skarbowego, o kt</w:t>
      </w:r>
      <w:r w:rsidRPr="00EB2BA6">
        <w:rPr>
          <w:rFonts w:hint="eastAsia"/>
        </w:rPr>
        <w:t>ó</w:t>
      </w:r>
      <w:r w:rsidRPr="00EB2BA6">
        <w:t>rym mowa w art. 258 Kodeksu karnego,</w:t>
      </w:r>
    </w:p>
    <w:p w:rsidR="00EB2BA6" w:rsidRPr="00EB2BA6" w:rsidRDefault="00EB2BA6" w:rsidP="0071127D">
      <w:pPr>
        <w:numPr>
          <w:ilvl w:val="0"/>
          <w:numId w:val="40"/>
        </w:numPr>
        <w:suppressAutoHyphens/>
        <w:ind w:left="992" w:hanging="357"/>
        <w:jc w:val="both"/>
      </w:pPr>
      <w:r w:rsidRPr="00EB2BA6">
        <w:t>handlu lud</w:t>
      </w:r>
      <w:r w:rsidRPr="00EB2BA6">
        <w:rPr>
          <w:rFonts w:hint="eastAsia"/>
        </w:rPr>
        <w:t>ź</w:t>
      </w:r>
      <w:r w:rsidRPr="00EB2BA6">
        <w:t>mi, o kt</w:t>
      </w:r>
      <w:r w:rsidRPr="00EB2BA6">
        <w:rPr>
          <w:rFonts w:hint="eastAsia"/>
        </w:rPr>
        <w:t>ó</w:t>
      </w:r>
      <w:r w:rsidRPr="00EB2BA6">
        <w:t>rym mowa w art. 189a Kodeksu karnego,</w:t>
      </w:r>
    </w:p>
    <w:p w:rsidR="00EB2BA6" w:rsidRPr="00EB2BA6" w:rsidRDefault="00EB2BA6" w:rsidP="0071127D">
      <w:pPr>
        <w:numPr>
          <w:ilvl w:val="0"/>
          <w:numId w:val="40"/>
        </w:numPr>
        <w:suppressAutoHyphens/>
        <w:ind w:left="992" w:hanging="357"/>
        <w:jc w:val="both"/>
      </w:pPr>
      <w:r w:rsidRPr="00EB2BA6">
        <w:t>o kt</w:t>
      </w:r>
      <w:r w:rsidRPr="00EB2BA6">
        <w:rPr>
          <w:rFonts w:hint="eastAsia"/>
        </w:rPr>
        <w:t>ó</w:t>
      </w:r>
      <w:r w:rsidRPr="00EB2BA6">
        <w:t>rym mowa w art. 228-230a, art. 250a Kodeksu karnego lub w art. 46 lub art. 48 ustawy z dnia 25 czerwca 2010 r. o sporcie,</w:t>
      </w:r>
    </w:p>
    <w:p w:rsidR="00EB2BA6" w:rsidRPr="00EB2BA6" w:rsidRDefault="00EB2BA6" w:rsidP="0071127D">
      <w:pPr>
        <w:numPr>
          <w:ilvl w:val="0"/>
          <w:numId w:val="40"/>
        </w:numPr>
        <w:suppressAutoHyphens/>
        <w:ind w:left="992" w:hanging="357"/>
        <w:jc w:val="both"/>
      </w:pPr>
      <w:r w:rsidRPr="00EB2BA6">
        <w:t>finansowania przest</w:t>
      </w:r>
      <w:r w:rsidRPr="00EB2BA6">
        <w:rPr>
          <w:rFonts w:hint="eastAsia"/>
        </w:rPr>
        <w:t>ę</w:t>
      </w:r>
      <w:r w:rsidRPr="00EB2BA6">
        <w:t>pstwa o charakterze terrorystycznym, o kt</w:t>
      </w:r>
      <w:r w:rsidRPr="00EB2BA6">
        <w:rPr>
          <w:rFonts w:hint="eastAsia"/>
        </w:rPr>
        <w:t>ó</w:t>
      </w:r>
      <w:r w:rsidRPr="00EB2BA6">
        <w:t>rym mowa w art. 165a Kodeksu karnego, lub przest</w:t>
      </w:r>
      <w:r w:rsidRPr="00EB2BA6">
        <w:rPr>
          <w:rFonts w:hint="eastAsia"/>
        </w:rPr>
        <w:t>ę</w:t>
      </w:r>
      <w:r w:rsidRPr="00EB2BA6">
        <w:t>pstwo udaremniania lub utrudniania stwierdzenia przest</w:t>
      </w:r>
      <w:r w:rsidRPr="00EB2BA6">
        <w:rPr>
          <w:rFonts w:hint="eastAsia"/>
        </w:rPr>
        <w:t>ę</w:t>
      </w:r>
      <w:r w:rsidRPr="00EB2BA6">
        <w:t>pnego pochodzenia pieni</w:t>
      </w:r>
      <w:r w:rsidRPr="00EB2BA6">
        <w:rPr>
          <w:rFonts w:hint="eastAsia"/>
        </w:rPr>
        <w:t>ę</w:t>
      </w:r>
      <w:r w:rsidRPr="00EB2BA6">
        <w:t>dzy lub ukrywania ich pochodzenia, o kt</w:t>
      </w:r>
      <w:r w:rsidRPr="00EB2BA6">
        <w:rPr>
          <w:rFonts w:hint="eastAsia"/>
        </w:rPr>
        <w:t>ó</w:t>
      </w:r>
      <w:r w:rsidRPr="00EB2BA6">
        <w:t xml:space="preserve">rym mowa </w:t>
      </w:r>
      <w:r w:rsidR="00B025C8">
        <w:t xml:space="preserve">              </w:t>
      </w:r>
      <w:r w:rsidRPr="00EB2BA6">
        <w:t>w art. 299 Kodeksu karnego,</w:t>
      </w:r>
    </w:p>
    <w:p w:rsidR="00EB2BA6" w:rsidRPr="00EB2BA6" w:rsidRDefault="00EB2BA6" w:rsidP="0071127D">
      <w:pPr>
        <w:numPr>
          <w:ilvl w:val="0"/>
          <w:numId w:val="40"/>
        </w:numPr>
        <w:suppressAutoHyphens/>
        <w:ind w:left="992" w:hanging="357"/>
        <w:jc w:val="both"/>
      </w:pPr>
      <w:r w:rsidRPr="00EB2BA6">
        <w:t>o charakterze terrorystycznym, o kt</w:t>
      </w:r>
      <w:r w:rsidRPr="00EB2BA6">
        <w:rPr>
          <w:rFonts w:hint="eastAsia"/>
        </w:rPr>
        <w:t>ó</w:t>
      </w:r>
      <w:r w:rsidRPr="00EB2BA6">
        <w:t xml:space="preserve">rym mowa w art. 115 </w:t>
      </w:r>
      <w:r w:rsidRPr="00EB2BA6">
        <w:rPr>
          <w:rFonts w:hint="eastAsia"/>
        </w:rPr>
        <w:t>§</w:t>
      </w:r>
      <w:r w:rsidRPr="00EB2BA6">
        <w:t xml:space="preserve"> 20 Kodeksu karnego, </w:t>
      </w:r>
      <w:r w:rsidR="00ED4A88">
        <w:t xml:space="preserve">              </w:t>
      </w:r>
      <w:r w:rsidRPr="00EB2BA6">
        <w:t>lub maj</w:t>
      </w:r>
      <w:r w:rsidRPr="00EB2BA6">
        <w:rPr>
          <w:rFonts w:hint="eastAsia"/>
        </w:rPr>
        <w:t>ą</w:t>
      </w:r>
      <w:r w:rsidRPr="00EB2BA6">
        <w:t>ce na celu pope</w:t>
      </w:r>
      <w:r w:rsidRPr="00EB2BA6">
        <w:rPr>
          <w:rFonts w:hint="eastAsia"/>
        </w:rPr>
        <w:t>ł</w:t>
      </w:r>
      <w:r w:rsidRPr="00EB2BA6">
        <w:t>nienie tego przest</w:t>
      </w:r>
      <w:r w:rsidRPr="00EB2BA6">
        <w:rPr>
          <w:rFonts w:hint="eastAsia"/>
        </w:rPr>
        <w:t>ę</w:t>
      </w:r>
      <w:r w:rsidRPr="00EB2BA6">
        <w:t>pstwa,</w:t>
      </w:r>
    </w:p>
    <w:p w:rsidR="00EB2BA6" w:rsidRPr="00EB2BA6" w:rsidRDefault="00EB2BA6" w:rsidP="0071127D">
      <w:pPr>
        <w:numPr>
          <w:ilvl w:val="0"/>
          <w:numId w:val="40"/>
        </w:numPr>
        <w:suppressAutoHyphens/>
        <w:ind w:left="992" w:hanging="357"/>
        <w:jc w:val="both"/>
      </w:pPr>
      <w:r w:rsidRPr="00EB2BA6">
        <w:t>powierzenia wykonywania pracy ma</w:t>
      </w:r>
      <w:r w:rsidRPr="00EB2BA6">
        <w:rPr>
          <w:rFonts w:hint="eastAsia"/>
        </w:rPr>
        <w:t>ł</w:t>
      </w:r>
      <w:r w:rsidRPr="00EB2BA6">
        <w:t>oletniemu cudzoziemcowi, o kt</w:t>
      </w:r>
      <w:r w:rsidRPr="00EB2BA6">
        <w:rPr>
          <w:rFonts w:hint="eastAsia"/>
        </w:rPr>
        <w:t>ó</w:t>
      </w:r>
      <w:r w:rsidRPr="00EB2BA6">
        <w:t>rym mowa w art. 9 ust. 2 ustawy z dnia 15 czerwca 2012 r. o skutkach powierzania wykonywania pracy cudzoziemcom przebywaj</w:t>
      </w:r>
      <w:r w:rsidRPr="00EB2BA6">
        <w:rPr>
          <w:rFonts w:hint="eastAsia"/>
        </w:rPr>
        <w:t>ą</w:t>
      </w:r>
      <w:r w:rsidRPr="00EB2BA6">
        <w:t>cym wbrew przepisom na terytorium Rzeczypospolitej Polskiej (</w:t>
      </w:r>
      <w:proofErr w:type="spellStart"/>
      <w:r w:rsidR="00B025C8">
        <w:t>t.j</w:t>
      </w:r>
      <w:proofErr w:type="spellEnd"/>
      <w:r w:rsidR="00B025C8">
        <w:t xml:space="preserve">. </w:t>
      </w:r>
      <w:r w:rsidRPr="00EB2BA6">
        <w:t>Dz. U.</w:t>
      </w:r>
      <w:r w:rsidR="00B025C8">
        <w:t xml:space="preserve"> z 2021 r.  poz. 1745</w:t>
      </w:r>
      <w:r w:rsidRPr="00EB2BA6">
        <w:t>),</w:t>
      </w:r>
    </w:p>
    <w:p w:rsidR="00EB2BA6" w:rsidRPr="00EB2BA6" w:rsidRDefault="00EB2BA6" w:rsidP="0071127D">
      <w:pPr>
        <w:numPr>
          <w:ilvl w:val="0"/>
          <w:numId w:val="40"/>
        </w:numPr>
        <w:suppressAutoHyphens/>
        <w:ind w:left="992" w:hanging="357"/>
        <w:jc w:val="both"/>
      </w:pPr>
      <w:r w:rsidRPr="00EB2BA6">
        <w:t>przeciwko obrotowi gospodarczemu, o kt</w:t>
      </w:r>
      <w:r w:rsidRPr="00EB2BA6">
        <w:rPr>
          <w:rFonts w:hint="eastAsia"/>
        </w:rPr>
        <w:t>ó</w:t>
      </w:r>
      <w:r w:rsidRPr="00EB2BA6">
        <w:t>rych mowa w art. 296-307 Kodeksu karnego, przest</w:t>
      </w:r>
      <w:r w:rsidRPr="00EB2BA6">
        <w:rPr>
          <w:rFonts w:hint="eastAsia"/>
        </w:rPr>
        <w:t>ę</w:t>
      </w:r>
      <w:r w:rsidRPr="00EB2BA6">
        <w:t>pstwo oszustwa, o kt</w:t>
      </w:r>
      <w:r w:rsidRPr="00EB2BA6">
        <w:rPr>
          <w:rFonts w:hint="eastAsia"/>
        </w:rPr>
        <w:t>ó</w:t>
      </w:r>
      <w:r w:rsidRPr="00EB2BA6">
        <w:t>rym mowa w art. 286 Kodeksu karnego, przest</w:t>
      </w:r>
      <w:r w:rsidRPr="00EB2BA6">
        <w:rPr>
          <w:rFonts w:hint="eastAsia"/>
        </w:rPr>
        <w:t>ę</w:t>
      </w:r>
      <w:r w:rsidRPr="00EB2BA6">
        <w:t>pstwo przeciwko wiarygodno</w:t>
      </w:r>
      <w:r w:rsidRPr="00EB2BA6">
        <w:rPr>
          <w:rFonts w:hint="eastAsia"/>
        </w:rPr>
        <w:t>ś</w:t>
      </w:r>
      <w:r w:rsidRPr="00EB2BA6">
        <w:t>ci dokument</w:t>
      </w:r>
      <w:r w:rsidRPr="00EB2BA6">
        <w:rPr>
          <w:rFonts w:hint="eastAsia"/>
        </w:rPr>
        <w:t>ó</w:t>
      </w:r>
      <w:r w:rsidRPr="00EB2BA6">
        <w:t>w, o kt</w:t>
      </w:r>
      <w:r w:rsidRPr="00EB2BA6">
        <w:rPr>
          <w:rFonts w:hint="eastAsia"/>
        </w:rPr>
        <w:t>ó</w:t>
      </w:r>
      <w:r w:rsidRPr="00EB2BA6">
        <w:t>rych mowa w art. 270-277d Kodeksu karnego, lub przest</w:t>
      </w:r>
      <w:r w:rsidRPr="00EB2BA6">
        <w:rPr>
          <w:rFonts w:hint="eastAsia"/>
        </w:rPr>
        <w:t>ę</w:t>
      </w:r>
      <w:r w:rsidRPr="00EB2BA6">
        <w:t>pstwo skarbowe,</w:t>
      </w:r>
    </w:p>
    <w:p w:rsidR="00EB2BA6" w:rsidRPr="00EB2BA6" w:rsidRDefault="00EB2BA6" w:rsidP="0071127D">
      <w:pPr>
        <w:numPr>
          <w:ilvl w:val="0"/>
          <w:numId w:val="40"/>
        </w:numPr>
        <w:suppressAutoHyphens/>
        <w:ind w:left="992" w:hanging="357"/>
        <w:jc w:val="both"/>
      </w:pPr>
      <w:r w:rsidRPr="00EB2BA6">
        <w:t>o kt</w:t>
      </w:r>
      <w:r w:rsidRPr="00EB2BA6">
        <w:rPr>
          <w:rFonts w:hint="eastAsia"/>
        </w:rPr>
        <w:t>ó</w:t>
      </w:r>
      <w:r w:rsidRPr="00EB2BA6">
        <w:t xml:space="preserve">rym mowa w art. 9 ust. 1 i 3 lub art. 10 ustawy z dnia 15 czerwca 2012 r. </w:t>
      </w:r>
      <w:r w:rsidR="00ED4A88">
        <w:t xml:space="preserve">                         </w:t>
      </w:r>
      <w:r w:rsidRPr="00EB2BA6">
        <w:t>o skutkach powierzania wykonywania pracy cudzoziemcom przebywaj</w:t>
      </w:r>
      <w:r w:rsidRPr="00EB2BA6">
        <w:rPr>
          <w:rFonts w:hint="eastAsia"/>
        </w:rPr>
        <w:t>ą</w:t>
      </w:r>
      <w:r w:rsidRPr="00EB2BA6">
        <w:t>cym wbrew przepisom na terytorium Rzeczypospolitej Polskiej</w:t>
      </w:r>
    </w:p>
    <w:p w:rsidR="00EB2BA6" w:rsidRPr="00EB2BA6" w:rsidRDefault="00EB2BA6" w:rsidP="00EB2BA6">
      <w:pPr>
        <w:suppressAutoHyphens/>
        <w:spacing w:before="120" w:after="60"/>
        <w:ind w:left="567"/>
        <w:jc w:val="both"/>
      </w:pPr>
      <w:r w:rsidRPr="00EB2BA6">
        <w:t>lub za odpowiedni czyn zabroniony okre</w:t>
      </w:r>
      <w:r w:rsidRPr="00EB2BA6">
        <w:rPr>
          <w:rFonts w:hint="eastAsia"/>
        </w:rPr>
        <w:t>ś</w:t>
      </w:r>
      <w:r w:rsidRPr="00EB2BA6">
        <w:t>lony w przepisach prawa obcego;</w:t>
      </w:r>
    </w:p>
    <w:p w:rsidR="00EB2BA6" w:rsidRPr="00A85931" w:rsidRDefault="00EB2BA6" w:rsidP="0071127D">
      <w:pPr>
        <w:numPr>
          <w:ilvl w:val="4"/>
          <w:numId w:val="39"/>
        </w:numPr>
        <w:suppressAutoHyphens/>
        <w:spacing w:before="120" w:after="60"/>
        <w:ind w:left="709"/>
        <w:jc w:val="both"/>
      </w:pPr>
      <w:r w:rsidRPr="00EB2BA6">
        <w:t>je</w:t>
      </w:r>
      <w:r w:rsidRPr="00EB2BA6">
        <w:rPr>
          <w:rFonts w:hint="eastAsia"/>
        </w:rPr>
        <w:t>ż</w:t>
      </w:r>
      <w:r w:rsidRPr="00EB2BA6">
        <w:t>eli urz</w:t>
      </w:r>
      <w:r w:rsidRPr="00EB2BA6">
        <w:rPr>
          <w:rFonts w:hint="eastAsia"/>
        </w:rPr>
        <w:t>ę</w:t>
      </w:r>
      <w:r w:rsidRPr="00EB2BA6">
        <w:t>duj</w:t>
      </w:r>
      <w:r w:rsidRPr="00EB2BA6">
        <w:rPr>
          <w:rFonts w:hint="eastAsia"/>
        </w:rPr>
        <w:t>ą</w:t>
      </w:r>
      <w:r w:rsidRPr="00EB2BA6">
        <w:t>cego cz</w:t>
      </w:r>
      <w:r w:rsidRPr="00EB2BA6">
        <w:rPr>
          <w:rFonts w:hint="eastAsia"/>
        </w:rPr>
        <w:t>ł</w:t>
      </w:r>
      <w:r w:rsidRPr="00EB2BA6">
        <w:t>onka jego organu zarz</w:t>
      </w:r>
      <w:r w:rsidRPr="00EB2BA6">
        <w:rPr>
          <w:rFonts w:hint="eastAsia"/>
        </w:rPr>
        <w:t>ą</w:t>
      </w:r>
      <w:r w:rsidRPr="00EB2BA6">
        <w:t>dzaj</w:t>
      </w:r>
      <w:r w:rsidRPr="00EB2BA6">
        <w:rPr>
          <w:rFonts w:hint="eastAsia"/>
        </w:rPr>
        <w:t>ą</w:t>
      </w:r>
      <w:r w:rsidRPr="00EB2BA6">
        <w:t>cego lub nadzorczego, wsp</w:t>
      </w:r>
      <w:r w:rsidRPr="00EB2BA6">
        <w:rPr>
          <w:rFonts w:hint="eastAsia"/>
        </w:rPr>
        <w:t>ó</w:t>
      </w:r>
      <w:r w:rsidRPr="00EB2BA6">
        <w:t>lnika sp</w:t>
      </w:r>
      <w:r w:rsidRPr="00EB2BA6">
        <w:rPr>
          <w:rFonts w:hint="eastAsia"/>
        </w:rPr>
        <w:t>ół</w:t>
      </w:r>
      <w:r w:rsidRPr="00EB2BA6">
        <w:t>ki w sp</w:t>
      </w:r>
      <w:r w:rsidRPr="00EB2BA6">
        <w:rPr>
          <w:rFonts w:hint="eastAsia"/>
        </w:rPr>
        <w:t>ół</w:t>
      </w:r>
      <w:r w:rsidRPr="00EB2BA6">
        <w:t>ce jawnej lub partnerskiej albo komplementariusza w sp</w:t>
      </w:r>
      <w:r w:rsidRPr="00EB2BA6">
        <w:rPr>
          <w:rFonts w:hint="eastAsia"/>
        </w:rPr>
        <w:t>ół</w:t>
      </w:r>
      <w:r w:rsidRPr="00EB2BA6">
        <w:t xml:space="preserve">ce komandytowej </w:t>
      </w:r>
      <w:r w:rsidR="00051B5D">
        <w:t xml:space="preserve">                    </w:t>
      </w:r>
      <w:r w:rsidRPr="00EB2BA6">
        <w:t>lub komandytowo-akcyjnej lub prokurenta prawomocnie skazano za przest</w:t>
      </w:r>
      <w:r w:rsidRPr="00EB2BA6">
        <w:rPr>
          <w:rFonts w:hint="eastAsia"/>
        </w:rPr>
        <w:t>ę</w:t>
      </w:r>
      <w:r w:rsidRPr="00EB2BA6">
        <w:t xml:space="preserve">pstwo, </w:t>
      </w:r>
      <w:r w:rsidR="00051B5D">
        <w:t xml:space="preserve">                       </w:t>
      </w:r>
      <w:r w:rsidRPr="00EB2BA6">
        <w:t>o kt</w:t>
      </w:r>
      <w:r w:rsidRPr="00EB2BA6">
        <w:rPr>
          <w:rFonts w:hint="eastAsia"/>
        </w:rPr>
        <w:t>ó</w:t>
      </w:r>
      <w:r w:rsidRPr="00EB2BA6">
        <w:t xml:space="preserve">rym mowa </w:t>
      </w:r>
      <w:r w:rsidRPr="00A85931">
        <w:t xml:space="preserve">w pkt </w:t>
      </w:r>
      <w:r w:rsidR="00A85931" w:rsidRPr="00A85931">
        <w:t xml:space="preserve">5 </w:t>
      </w:r>
      <w:r w:rsidRPr="00A85931">
        <w:t>lit. a niniejszego rozdziału SWZ;</w:t>
      </w:r>
    </w:p>
    <w:p w:rsidR="00EB2BA6" w:rsidRPr="00EB2BA6" w:rsidRDefault="00EB2BA6" w:rsidP="0071127D">
      <w:pPr>
        <w:numPr>
          <w:ilvl w:val="4"/>
          <w:numId w:val="39"/>
        </w:numPr>
        <w:suppressAutoHyphens/>
        <w:spacing w:before="120" w:after="60"/>
        <w:ind w:left="709"/>
        <w:jc w:val="both"/>
      </w:pPr>
      <w:r w:rsidRPr="00EB2BA6">
        <w:t>wobec kt</w:t>
      </w:r>
      <w:r w:rsidRPr="00EB2BA6">
        <w:rPr>
          <w:rFonts w:hint="eastAsia"/>
        </w:rPr>
        <w:t>ó</w:t>
      </w:r>
      <w:r w:rsidRPr="00EB2BA6">
        <w:t>rego wydano prawomocny wyrok s</w:t>
      </w:r>
      <w:r w:rsidRPr="00EB2BA6">
        <w:rPr>
          <w:rFonts w:hint="eastAsia"/>
        </w:rPr>
        <w:t>ą</w:t>
      </w:r>
      <w:r w:rsidRPr="00EB2BA6">
        <w:t>du lub ostateczn</w:t>
      </w:r>
      <w:r w:rsidRPr="00EB2BA6">
        <w:rPr>
          <w:rFonts w:hint="eastAsia"/>
        </w:rPr>
        <w:t>ą</w:t>
      </w:r>
      <w:r w:rsidRPr="00EB2BA6">
        <w:t xml:space="preserve"> decyzj</w:t>
      </w:r>
      <w:r w:rsidRPr="00EB2BA6">
        <w:rPr>
          <w:rFonts w:hint="eastAsia"/>
        </w:rPr>
        <w:t>ę</w:t>
      </w:r>
      <w:r w:rsidRPr="00EB2BA6">
        <w:t xml:space="preserve"> administracyjn</w:t>
      </w:r>
      <w:r w:rsidRPr="00EB2BA6">
        <w:rPr>
          <w:rFonts w:hint="eastAsia"/>
        </w:rPr>
        <w:t>ą</w:t>
      </w:r>
      <w:r w:rsidR="00051B5D">
        <w:t xml:space="preserve">           </w:t>
      </w:r>
      <w:r w:rsidRPr="00EB2BA6">
        <w:t xml:space="preserve"> o zaleganiu z uiszczeniem podatk</w:t>
      </w:r>
      <w:r w:rsidRPr="00EB2BA6">
        <w:rPr>
          <w:rFonts w:hint="eastAsia"/>
        </w:rPr>
        <w:t>ó</w:t>
      </w:r>
      <w:r w:rsidRPr="00EB2BA6">
        <w:t>w, op</w:t>
      </w:r>
      <w:r w:rsidRPr="00EB2BA6">
        <w:rPr>
          <w:rFonts w:hint="eastAsia"/>
        </w:rPr>
        <w:t>ł</w:t>
      </w:r>
      <w:r w:rsidRPr="00EB2BA6">
        <w:t>at lub sk</w:t>
      </w:r>
      <w:r w:rsidRPr="00EB2BA6">
        <w:rPr>
          <w:rFonts w:hint="eastAsia"/>
        </w:rPr>
        <w:t>ł</w:t>
      </w:r>
      <w:r w:rsidRPr="00EB2BA6">
        <w:t>adek na ubezpieczenie spo</w:t>
      </w:r>
      <w:r w:rsidRPr="00EB2BA6">
        <w:rPr>
          <w:rFonts w:hint="eastAsia"/>
        </w:rPr>
        <w:t>ł</w:t>
      </w:r>
      <w:r w:rsidRPr="00EB2BA6">
        <w:t xml:space="preserve">eczne </w:t>
      </w:r>
      <w:r w:rsidR="00051B5D">
        <w:t xml:space="preserve">                 </w:t>
      </w:r>
      <w:r w:rsidRPr="00EB2BA6">
        <w:t xml:space="preserve">lub zdrowotne, chyba </w:t>
      </w:r>
      <w:r w:rsidRPr="00EB2BA6">
        <w:rPr>
          <w:rFonts w:hint="eastAsia"/>
        </w:rPr>
        <w:t>ż</w:t>
      </w:r>
      <w:r w:rsidRPr="00EB2BA6">
        <w:t>e Wykonawca przed up</w:t>
      </w:r>
      <w:r w:rsidRPr="00EB2BA6">
        <w:rPr>
          <w:rFonts w:hint="eastAsia"/>
        </w:rPr>
        <w:t>ł</w:t>
      </w:r>
      <w:r w:rsidRPr="00EB2BA6">
        <w:t>ywem terminu sk</w:t>
      </w:r>
      <w:r w:rsidRPr="00EB2BA6">
        <w:rPr>
          <w:rFonts w:hint="eastAsia"/>
        </w:rPr>
        <w:t>ł</w:t>
      </w:r>
      <w:r w:rsidRPr="00EB2BA6">
        <w:t>adania ofert dokona</w:t>
      </w:r>
      <w:r w:rsidRPr="00EB2BA6">
        <w:rPr>
          <w:rFonts w:hint="eastAsia"/>
        </w:rPr>
        <w:t>ł</w:t>
      </w:r>
      <w:r w:rsidRPr="00EB2BA6">
        <w:t xml:space="preserve"> p</w:t>
      </w:r>
      <w:r w:rsidRPr="00EB2BA6">
        <w:rPr>
          <w:rFonts w:hint="eastAsia"/>
        </w:rPr>
        <w:t>ł</w:t>
      </w:r>
      <w:r w:rsidRPr="00EB2BA6">
        <w:t>atno</w:t>
      </w:r>
      <w:r w:rsidRPr="00EB2BA6">
        <w:rPr>
          <w:rFonts w:hint="eastAsia"/>
        </w:rPr>
        <w:t>ś</w:t>
      </w:r>
      <w:r w:rsidRPr="00EB2BA6">
        <w:t>ci nale</w:t>
      </w:r>
      <w:r w:rsidRPr="00EB2BA6">
        <w:rPr>
          <w:rFonts w:hint="eastAsia"/>
        </w:rPr>
        <w:t>ż</w:t>
      </w:r>
      <w:r w:rsidRPr="00EB2BA6">
        <w:t>nych podatk</w:t>
      </w:r>
      <w:r w:rsidRPr="00EB2BA6">
        <w:rPr>
          <w:rFonts w:hint="eastAsia"/>
        </w:rPr>
        <w:t>ó</w:t>
      </w:r>
      <w:r w:rsidRPr="00EB2BA6">
        <w:t>w, op</w:t>
      </w:r>
      <w:r w:rsidRPr="00EB2BA6">
        <w:rPr>
          <w:rFonts w:hint="eastAsia"/>
        </w:rPr>
        <w:t>ł</w:t>
      </w:r>
      <w:r w:rsidRPr="00EB2BA6">
        <w:t>at lub sk</w:t>
      </w:r>
      <w:r w:rsidRPr="00EB2BA6">
        <w:rPr>
          <w:rFonts w:hint="eastAsia"/>
        </w:rPr>
        <w:t>ł</w:t>
      </w:r>
      <w:r w:rsidRPr="00EB2BA6">
        <w:t>adek na ubezpieczenie spo</w:t>
      </w:r>
      <w:r w:rsidRPr="00EB2BA6">
        <w:rPr>
          <w:rFonts w:hint="eastAsia"/>
        </w:rPr>
        <w:t>ł</w:t>
      </w:r>
      <w:r w:rsidRPr="00EB2BA6">
        <w:t xml:space="preserve">eczne </w:t>
      </w:r>
      <w:r w:rsidR="00051B5D">
        <w:t xml:space="preserve">                            </w:t>
      </w:r>
      <w:r w:rsidRPr="00EB2BA6">
        <w:t>lub zdrowotne wraz z odsetkami lub grzywnami lub zawar</w:t>
      </w:r>
      <w:r w:rsidRPr="00EB2BA6">
        <w:rPr>
          <w:rFonts w:hint="eastAsia"/>
        </w:rPr>
        <w:t>ł</w:t>
      </w:r>
      <w:r w:rsidRPr="00EB2BA6">
        <w:t xml:space="preserve"> wi</w:t>
      </w:r>
      <w:r w:rsidRPr="00EB2BA6">
        <w:rPr>
          <w:rFonts w:hint="eastAsia"/>
        </w:rPr>
        <w:t>ążą</w:t>
      </w:r>
      <w:r w:rsidRPr="00EB2BA6">
        <w:t xml:space="preserve">ce porozumienie </w:t>
      </w:r>
      <w:r w:rsidR="00051B5D">
        <w:t xml:space="preserve">                             </w:t>
      </w:r>
      <w:r w:rsidRPr="00EB2BA6">
        <w:t>w sprawie sp</w:t>
      </w:r>
      <w:r w:rsidRPr="00EB2BA6">
        <w:rPr>
          <w:rFonts w:hint="eastAsia"/>
        </w:rPr>
        <w:t>ł</w:t>
      </w:r>
      <w:r w:rsidRPr="00EB2BA6">
        <w:t>aty tych nale</w:t>
      </w:r>
      <w:r w:rsidRPr="00EB2BA6">
        <w:rPr>
          <w:rFonts w:hint="eastAsia"/>
        </w:rPr>
        <w:t>ż</w:t>
      </w:r>
      <w:r w:rsidRPr="00EB2BA6">
        <w:t>no</w:t>
      </w:r>
      <w:r w:rsidRPr="00EB2BA6">
        <w:rPr>
          <w:rFonts w:hint="eastAsia"/>
        </w:rPr>
        <w:t>ś</w:t>
      </w:r>
      <w:r w:rsidRPr="00EB2BA6">
        <w:t>ci;</w:t>
      </w:r>
    </w:p>
    <w:p w:rsidR="00EB2BA6" w:rsidRPr="00EB2BA6" w:rsidRDefault="00EB2BA6" w:rsidP="0071127D">
      <w:pPr>
        <w:numPr>
          <w:ilvl w:val="4"/>
          <w:numId w:val="39"/>
        </w:numPr>
        <w:suppressAutoHyphens/>
        <w:spacing w:before="120" w:after="60"/>
        <w:ind w:left="709"/>
        <w:jc w:val="both"/>
      </w:pPr>
      <w:r w:rsidRPr="00EB2BA6">
        <w:t>wobec kt</w:t>
      </w:r>
      <w:r w:rsidRPr="00EB2BA6">
        <w:rPr>
          <w:rFonts w:hint="eastAsia"/>
        </w:rPr>
        <w:t>ó</w:t>
      </w:r>
      <w:r w:rsidRPr="00EB2BA6">
        <w:t>rego prawomocnie orzeczono zakaz ubiegania si</w:t>
      </w:r>
      <w:r w:rsidRPr="00EB2BA6">
        <w:rPr>
          <w:rFonts w:hint="eastAsia"/>
        </w:rPr>
        <w:t>ę</w:t>
      </w:r>
      <w:r w:rsidRPr="00EB2BA6">
        <w:t xml:space="preserve"> o zam</w:t>
      </w:r>
      <w:r w:rsidRPr="00EB2BA6">
        <w:rPr>
          <w:rFonts w:hint="eastAsia"/>
        </w:rPr>
        <w:t>ó</w:t>
      </w:r>
      <w:r w:rsidRPr="00EB2BA6">
        <w:t>wienia publiczne;</w:t>
      </w:r>
    </w:p>
    <w:p w:rsidR="00EB2BA6" w:rsidRPr="00EB2BA6" w:rsidRDefault="00EB2BA6" w:rsidP="0071127D">
      <w:pPr>
        <w:numPr>
          <w:ilvl w:val="4"/>
          <w:numId w:val="39"/>
        </w:numPr>
        <w:suppressAutoHyphens/>
        <w:spacing w:before="120" w:after="60"/>
        <w:ind w:left="709"/>
        <w:jc w:val="both"/>
      </w:pPr>
      <w:r w:rsidRPr="00EB2BA6">
        <w:t>je</w:t>
      </w:r>
      <w:r w:rsidRPr="00EB2BA6">
        <w:rPr>
          <w:rFonts w:hint="eastAsia"/>
        </w:rPr>
        <w:t>ż</w:t>
      </w:r>
      <w:r w:rsidRPr="00EB2BA6">
        <w:t>eli Zamawiaj</w:t>
      </w:r>
      <w:r w:rsidRPr="00EB2BA6">
        <w:rPr>
          <w:rFonts w:hint="eastAsia"/>
        </w:rPr>
        <w:t>ą</w:t>
      </w:r>
      <w:r w:rsidRPr="00EB2BA6">
        <w:t>cy mo</w:t>
      </w:r>
      <w:r w:rsidRPr="00EB2BA6">
        <w:rPr>
          <w:rFonts w:hint="eastAsia"/>
        </w:rPr>
        <w:t>ż</w:t>
      </w:r>
      <w:r w:rsidRPr="00EB2BA6">
        <w:t>e stwierdzi</w:t>
      </w:r>
      <w:r w:rsidRPr="00EB2BA6">
        <w:rPr>
          <w:rFonts w:hint="eastAsia"/>
        </w:rPr>
        <w:t>ć</w:t>
      </w:r>
      <w:r w:rsidRPr="00EB2BA6">
        <w:t>, na podstawie wiarygodnych przes</w:t>
      </w:r>
      <w:r w:rsidRPr="00EB2BA6">
        <w:rPr>
          <w:rFonts w:hint="eastAsia"/>
        </w:rPr>
        <w:t>ł</w:t>
      </w:r>
      <w:r w:rsidRPr="00EB2BA6">
        <w:t xml:space="preserve">anek, </w:t>
      </w:r>
      <w:r w:rsidR="00B025C8">
        <w:t xml:space="preserve">                            </w:t>
      </w:r>
      <w:r w:rsidRPr="00EB2BA6">
        <w:rPr>
          <w:rFonts w:hint="eastAsia"/>
        </w:rPr>
        <w:t>ż</w:t>
      </w:r>
      <w:r w:rsidRPr="00EB2BA6">
        <w:t>e Wykonawca zawar</w:t>
      </w:r>
      <w:r w:rsidRPr="00EB2BA6">
        <w:rPr>
          <w:rFonts w:hint="eastAsia"/>
        </w:rPr>
        <w:t>ł</w:t>
      </w:r>
      <w:r w:rsidRPr="00EB2BA6">
        <w:t xml:space="preserve"> z innymi Wykonawcami porozumienie maj</w:t>
      </w:r>
      <w:r w:rsidRPr="00EB2BA6">
        <w:rPr>
          <w:rFonts w:hint="eastAsia"/>
        </w:rPr>
        <w:t>ą</w:t>
      </w:r>
      <w:r w:rsidRPr="00EB2BA6">
        <w:t>ce na celu zak</w:t>
      </w:r>
      <w:r w:rsidRPr="00EB2BA6">
        <w:rPr>
          <w:rFonts w:hint="eastAsia"/>
        </w:rPr>
        <w:t>łó</w:t>
      </w:r>
      <w:r w:rsidRPr="00EB2BA6">
        <w:t>cenie konkurencji, w szczeg</w:t>
      </w:r>
      <w:r w:rsidRPr="00EB2BA6">
        <w:rPr>
          <w:rFonts w:hint="eastAsia"/>
        </w:rPr>
        <w:t>ó</w:t>
      </w:r>
      <w:r w:rsidRPr="00EB2BA6">
        <w:t>lno</w:t>
      </w:r>
      <w:r w:rsidRPr="00EB2BA6">
        <w:rPr>
          <w:rFonts w:hint="eastAsia"/>
        </w:rPr>
        <w:t>ś</w:t>
      </w:r>
      <w:r w:rsidRPr="00EB2BA6">
        <w:t>ci je</w:t>
      </w:r>
      <w:r w:rsidRPr="00EB2BA6">
        <w:rPr>
          <w:rFonts w:hint="eastAsia"/>
        </w:rPr>
        <w:t>ż</w:t>
      </w:r>
      <w:r w:rsidRPr="00EB2BA6">
        <w:t>eli nale</w:t>
      </w:r>
      <w:r w:rsidRPr="00EB2BA6">
        <w:rPr>
          <w:rFonts w:hint="eastAsia"/>
        </w:rPr>
        <w:t>żą</w:t>
      </w:r>
      <w:r w:rsidRPr="00EB2BA6">
        <w:t>c do tej samej grupy kapita</w:t>
      </w:r>
      <w:r w:rsidRPr="00EB2BA6">
        <w:rPr>
          <w:rFonts w:hint="eastAsia"/>
        </w:rPr>
        <w:t>ł</w:t>
      </w:r>
      <w:r w:rsidRPr="00EB2BA6">
        <w:t>owej w rozumieniu ustawy z dnia 16 lutego 2007 r. o ochronie konkurencji i konsument</w:t>
      </w:r>
      <w:r w:rsidRPr="00EB2BA6">
        <w:rPr>
          <w:rFonts w:hint="eastAsia"/>
        </w:rPr>
        <w:t>ó</w:t>
      </w:r>
      <w:r w:rsidRPr="00EB2BA6">
        <w:t>w, z</w:t>
      </w:r>
      <w:r w:rsidRPr="00EB2BA6">
        <w:rPr>
          <w:rFonts w:hint="eastAsia"/>
        </w:rPr>
        <w:t>ł</w:t>
      </w:r>
      <w:r w:rsidRPr="00EB2BA6">
        <w:t>o</w:t>
      </w:r>
      <w:r w:rsidRPr="00EB2BA6">
        <w:rPr>
          <w:rFonts w:hint="eastAsia"/>
        </w:rPr>
        <w:t>ż</w:t>
      </w:r>
      <w:r w:rsidRPr="00EB2BA6">
        <w:t>yli odr</w:t>
      </w:r>
      <w:r w:rsidRPr="00EB2BA6">
        <w:rPr>
          <w:rFonts w:hint="eastAsia"/>
        </w:rPr>
        <w:t>ę</w:t>
      </w:r>
      <w:r w:rsidRPr="00EB2BA6">
        <w:t xml:space="preserve">bne </w:t>
      </w:r>
      <w:r w:rsidRPr="00EB2BA6">
        <w:lastRenderedPageBreak/>
        <w:t>oferty, oferty cz</w:t>
      </w:r>
      <w:r w:rsidRPr="00EB2BA6">
        <w:rPr>
          <w:rFonts w:hint="eastAsia"/>
        </w:rPr>
        <w:t>ęś</w:t>
      </w:r>
      <w:r w:rsidRPr="00EB2BA6">
        <w:t>ciowe lub wnioski o dopuszczenie do udzia</w:t>
      </w:r>
      <w:r w:rsidRPr="00EB2BA6">
        <w:rPr>
          <w:rFonts w:hint="eastAsia"/>
        </w:rPr>
        <w:t>ł</w:t>
      </w:r>
      <w:r w:rsidRPr="00EB2BA6">
        <w:t>u w post</w:t>
      </w:r>
      <w:r w:rsidRPr="00EB2BA6">
        <w:rPr>
          <w:rFonts w:hint="eastAsia"/>
        </w:rPr>
        <w:t>ę</w:t>
      </w:r>
      <w:r w:rsidRPr="00EB2BA6">
        <w:t xml:space="preserve">powaniu, chyba </w:t>
      </w:r>
      <w:r w:rsidR="00C112A3">
        <w:t xml:space="preserve">             </w:t>
      </w:r>
      <w:r w:rsidRPr="00EB2BA6">
        <w:rPr>
          <w:rFonts w:hint="eastAsia"/>
        </w:rPr>
        <w:t>ż</w:t>
      </w:r>
      <w:r w:rsidRPr="00EB2BA6">
        <w:t>e wyka</w:t>
      </w:r>
      <w:r w:rsidRPr="00EB2BA6">
        <w:rPr>
          <w:rFonts w:hint="eastAsia"/>
        </w:rPr>
        <w:t>żą</w:t>
      </w:r>
      <w:r w:rsidRPr="00EB2BA6">
        <w:t xml:space="preserve">, </w:t>
      </w:r>
      <w:r w:rsidRPr="00EB2BA6">
        <w:rPr>
          <w:rFonts w:hint="eastAsia"/>
        </w:rPr>
        <w:t>ż</w:t>
      </w:r>
      <w:r w:rsidRPr="00EB2BA6">
        <w:t>e przygotowali te oferty lub wnioski niezale</w:t>
      </w:r>
      <w:r w:rsidRPr="00EB2BA6">
        <w:rPr>
          <w:rFonts w:hint="eastAsia"/>
        </w:rPr>
        <w:t>ż</w:t>
      </w:r>
      <w:r w:rsidRPr="00EB2BA6">
        <w:t>nie od siebie;</w:t>
      </w:r>
    </w:p>
    <w:p w:rsidR="00EB2BA6" w:rsidRPr="00EB2BA6" w:rsidRDefault="00EB2BA6" w:rsidP="0071127D">
      <w:pPr>
        <w:numPr>
          <w:ilvl w:val="4"/>
          <w:numId w:val="39"/>
        </w:numPr>
        <w:suppressAutoHyphens/>
        <w:spacing w:before="120" w:after="60"/>
        <w:ind w:left="709"/>
        <w:jc w:val="both"/>
      </w:pPr>
      <w:r w:rsidRPr="00EB2BA6">
        <w:t>je</w:t>
      </w:r>
      <w:r w:rsidRPr="00EB2BA6">
        <w:rPr>
          <w:rFonts w:hint="eastAsia"/>
        </w:rPr>
        <w:t>ż</w:t>
      </w:r>
      <w:r w:rsidRPr="00EB2BA6">
        <w:t>eli, w przypadkach, o kt</w:t>
      </w:r>
      <w:r w:rsidRPr="00EB2BA6">
        <w:rPr>
          <w:rFonts w:hint="eastAsia"/>
        </w:rPr>
        <w:t>ó</w:t>
      </w:r>
      <w:r w:rsidRPr="00EB2BA6">
        <w:t xml:space="preserve">rych mowa w art. 85 ust. 1 ustawy </w:t>
      </w:r>
      <w:proofErr w:type="spellStart"/>
      <w:r w:rsidRPr="00EB2BA6">
        <w:t>Pzp</w:t>
      </w:r>
      <w:proofErr w:type="spellEnd"/>
      <w:r w:rsidRPr="00EB2BA6">
        <w:t>, dosz</w:t>
      </w:r>
      <w:r w:rsidRPr="00EB2BA6">
        <w:rPr>
          <w:rFonts w:hint="eastAsia"/>
        </w:rPr>
        <w:t>ł</w:t>
      </w:r>
      <w:r w:rsidRPr="00EB2BA6">
        <w:t>o do zak</w:t>
      </w:r>
      <w:r w:rsidRPr="00EB2BA6">
        <w:rPr>
          <w:rFonts w:hint="eastAsia"/>
        </w:rPr>
        <w:t>łó</w:t>
      </w:r>
      <w:r w:rsidRPr="00EB2BA6">
        <w:t>cenia konkurencji wynikaj</w:t>
      </w:r>
      <w:r w:rsidRPr="00EB2BA6">
        <w:rPr>
          <w:rFonts w:hint="eastAsia"/>
        </w:rPr>
        <w:t>ą</w:t>
      </w:r>
      <w:r w:rsidRPr="00EB2BA6">
        <w:t>cego z wcze</w:t>
      </w:r>
      <w:r w:rsidRPr="00EB2BA6">
        <w:rPr>
          <w:rFonts w:hint="eastAsia"/>
        </w:rPr>
        <w:t>ś</w:t>
      </w:r>
      <w:r w:rsidRPr="00EB2BA6">
        <w:t>niejszego zaanga</w:t>
      </w:r>
      <w:r w:rsidRPr="00EB2BA6">
        <w:rPr>
          <w:rFonts w:hint="eastAsia"/>
        </w:rPr>
        <w:t>ż</w:t>
      </w:r>
      <w:r w:rsidRPr="00EB2BA6">
        <w:t xml:space="preserve">owania tego Wykonawcy </w:t>
      </w:r>
      <w:r w:rsidR="00B025C8">
        <w:t xml:space="preserve">                               </w:t>
      </w:r>
      <w:r w:rsidRPr="00EB2BA6">
        <w:t>lub podmiotu, kt</w:t>
      </w:r>
      <w:r w:rsidRPr="00EB2BA6">
        <w:rPr>
          <w:rFonts w:hint="eastAsia"/>
        </w:rPr>
        <w:t>ó</w:t>
      </w:r>
      <w:r w:rsidRPr="00EB2BA6">
        <w:t>ry nale</w:t>
      </w:r>
      <w:r w:rsidRPr="00EB2BA6">
        <w:rPr>
          <w:rFonts w:hint="eastAsia"/>
        </w:rPr>
        <w:t>ż</w:t>
      </w:r>
      <w:r w:rsidRPr="00EB2BA6">
        <w:t>y z Wykonawc</w:t>
      </w:r>
      <w:r w:rsidRPr="00EB2BA6">
        <w:rPr>
          <w:rFonts w:hint="eastAsia"/>
        </w:rPr>
        <w:t>ą</w:t>
      </w:r>
      <w:r w:rsidRPr="00EB2BA6">
        <w:t xml:space="preserve"> do tej samej grupy kapita</w:t>
      </w:r>
      <w:r w:rsidRPr="00EB2BA6">
        <w:rPr>
          <w:rFonts w:hint="eastAsia"/>
        </w:rPr>
        <w:t>ł</w:t>
      </w:r>
      <w:r w:rsidRPr="00EB2BA6">
        <w:t>owej w rozumieniu ustawy z dnia 16 lutego 2007 r. o ochronie konkurencji i konsument</w:t>
      </w:r>
      <w:r w:rsidRPr="00EB2BA6">
        <w:rPr>
          <w:rFonts w:hint="eastAsia"/>
        </w:rPr>
        <w:t>ó</w:t>
      </w:r>
      <w:r w:rsidRPr="00EB2BA6">
        <w:t>w, chyba</w:t>
      </w:r>
      <w:r w:rsidR="00B025C8">
        <w:t xml:space="preserve">                           </w:t>
      </w:r>
      <w:r w:rsidRPr="00EB2BA6">
        <w:t xml:space="preserve"> </w:t>
      </w:r>
      <w:r w:rsidRPr="00EB2BA6">
        <w:rPr>
          <w:rFonts w:hint="eastAsia"/>
        </w:rPr>
        <w:t>ż</w:t>
      </w:r>
      <w:r w:rsidRPr="00EB2BA6">
        <w:t>e spowodowane tym zak</w:t>
      </w:r>
      <w:r w:rsidRPr="00EB2BA6">
        <w:rPr>
          <w:rFonts w:hint="eastAsia"/>
        </w:rPr>
        <w:t>łó</w:t>
      </w:r>
      <w:r w:rsidRPr="00EB2BA6">
        <w:t>cenie konkurencji mo</w:t>
      </w:r>
      <w:r w:rsidRPr="00EB2BA6">
        <w:rPr>
          <w:rFonts w:hint="eastAsia"/>
        </w:rPr>
        <w:t>ż</w:t>
      </w:r>
      <w:r w:rsidRPr="00EB2BA6">
        <w:t>e by</w:t>
      </w:r>
      <w:r w:rsidRPr="00EB2BA6">
        <w:rPr>
          <w:rFonts w:hint="eastAsia"/>
        </w:rPr>
        <w:t>ć</w:t>
      </w:r>
      <w:r w:rsidRPr="00EB2BA6">
        <w:t xml:space="preserve"> wyeliminowane w inny spos</w:t>
      </w:r>
      <w:r w:rsidRPr="00EB2BA6">
        <w:rPr>
          <w:rFonts w:hint="eastAsia"/>
        </w:rPr>
        <w:t>ó</w:t>
      </w:r>
      <w:r w:rsidRPr="00EB2BA6">
        <w:t xml:space="preserve">b </w:t>
      </w:r>
      <w:r w:rsidR="00B025C8">
        <w:t xml:space="preserve">                  </w:t>
      </w:r>
      <w:r w:rsidRPr="00EB2BA6">
        <w:t>ni</w:t>
      </w:r>
      <w:r w:rsidRPr="00EB2BA6">
        <w:rPr>
          <w:rFonts w:hint="eastAsia"/>
        </w:rPr>
        <w:t>ż</w:t>
      </w:r>
      <w:r w:rsidRPr="00EB2BA6">
        <w:t xml:space="preserve"> przez wykluczenie Wykonawcy z udzia</w:t>
      </w:r>
      <w:r w:rsidRPr="00EB2BA6">
        <w:rPr>
          <w:rFonts w:hint="eastAsia"/>
        </w:rPr>
        <w:t>ł</w:t>
      </w:r>
      <w:r w:rsidRPr="00EB2BA6">
        <w:t>u w post</w:t>
      </w:r>
      <w:r w:rsidRPr="00EB2BA6">
        <w:rPr>
          <w:rFonts w:hint="eastAsia"/>
        </w:rPr>
        <w:t>ę</w:t>
      </w:r>
      <w:r w:rsidRPr="00EB2BA6">
        <w:t>powaniu o udzielenie zam</w:t>
      </w:r>
      <w:r w:rsidRPr="00EB2BA6">
        <w:rPr>
          <w:rFonts w:hint="eastAsia"/>
        </w:rPr>
        <w:t>ó</w:t>
      </w:r>
      <w:r w:rsidRPr="00EB2BA6">
        <w:t>wienia.</w:t>
      </w:r>
    </w:p>
    <w:p w:rsidR="00EB2BA6" w:rsidRPr="00EB2BA6" w:rsidRDefault="00EB2BA6" w:rsidP="0071127D">
      <w:pPr>
        <w:numPr>
          <w:ilvl w:val="1"/>
          <w:numId w:val="17"/>
        </w:numPr>
        <w:suppressAutoHyphens/>
        <w:spacing w:before="120"/>
        <w:ind w:left="426" w:hanging="426"/>
        <w:jc w:val="both"/>
      </w:pPr>
      <w:r w:rsidRPr="00EB2BA6">
        <w:rPr>
          <w:color w:val="000000"/>
          <w:szCs w:val="24"/>
        </w:rPr>
        <w:t xml:space="preserve">Przesłanki wykluczenia określone w art. 109 ust. 1 pkt 4 </w:t>
      </w:r>
      <w:r w:rsidRPr="00EB2BA6">
        <w:t xml:space="preserve">ustawy </w:t>
      </w:r>
      <w:proofErr w:type="spellStart"/>
      <w:r w:rsidRPr="00EB2BA6">
        <w:t>Pzp</w:t>
      </w:r>
      <w:proofErr w:type="spellEnd"/>
      <w:r w:rsidRPr="00EB2BA6">
        <w:rPr>
          <w:color w:val="000000"/>
          <w:szCs w:val="24"/>
        </w:rPr>
        <w:t xml:space="preserve"> dotyczą Wykonawcy, </w:t>
      </w:r>
      <w:r w:rsidR="00B025C8">
        <w:rPr>
          <w:color w:val="000000"/>
          <w:szCs w:val="24"/>
        </w:rPr>
        <w:t xml:space="preserve">              </w:t>
      </w:r>
      <w:r w:rsidRPr="00EB2BA6">
        <w:rPr>
          <w:color w:val="000000"/>
          <w:szCs w:val="24"/>
        </w:rPr>
        <w:t>w stosunku do kt</w:t>
      </w:r>
      <w:r w:rsidRPr="00EB2BA6">
        <w:rPr>
          <w:rFonts w:hint="eastAsia"/>
          <w:color w:val="000000"/>
          <w:szCs w:val="24"/>
        </w:rPr>
        <w:t>ó</w:t>
      </w:r>
      <w:r w:rsidRPr="00EB2BA6">
        <w:rPr>
          <w:color w:val="000000"/>
          <w:szCs w:val="24"/>
        </w:rPr>
        <w:t>rego otwarto likwidacj</w:t>
      </w:r>
      <w:r w:rsidRPr="00EB2BA6">
        <w:rPr>
          <w:rFonts w:hint="eastAsia"/>
          <w:color w:val="000000"/>
          <w:szCs w:val="24"/>
        </w:rPr>
        <w:t>ę</w:t>
      </w:r>
      <w:r w:rsidRPr="00EB2BA6">
        <w:rPr>
          <w:color w:val="000000"/>
          <w:szCs w:val="24"/>
        </w:rPr>
        <w:t>, og</w:t>
      </w:r>
      <w:r w:rsidRPr="00EB2BA6">
        <w:rPr>
          <w:rFonts w:hint="eastAsia"/>
          <w:color w:val="000000"/>
          <w:szCs w:val="24"/>
        </w:rPr>
        <w:t>ł</w:t>
      </w:r>
      <w:r w:rsidRPr="00EB2BA6">
        <w:rPr>
          <w:color w:val="000000"/>
          <w:szCs w:val="24"/>
        </w:rPr>
        <w:t>oszono upad</w:t>
      </w:r>
      <w:r w:rsidRPr="00EB2BA6">
        <w:rPr>
          <w:rFonts w:hint="eastAsia"/>
          <w:color w:val="000000"/>
          <w:szCs w:val="24"/>
        </w:rPr>
        <w:t>ł</w:t>
      </w:r>
      <w:r w:rsidRPr="00EB2BA6">
        <w:rPr>
          <w:color w:val="000000"/>
          <w:szCs w:val="24"/>
        </w:rPr>
        <w:t>o</w:t>
      </w:r>
      <w:r w:rsidRPr="00EB2BA6">
        <w:rPr>
          <w:rFonts w:hint="eastAsia"/>
          <w:color w:val="000000"/>
          <w:szCs w:val="24"/>
        </w:rPr>
        <w:t>ść</w:t>
      </w:r>
      <w:r w:rsidRPr="00EB2BA6">
        <w:rPr>
          <w:color w:val="000000"/>
          <w:szCs w:val="24"/>
        </w:rPr>
        <w:t>, kt</w:t>
      </w:r>
      <w:r w:rsidRPr="00EB2BA6">
        <w:rPr>
          <w:rFonts w:hint="eastAsia"/>
          <w:color w:val="000000"/>
          <w:szCs w:val="24"/>
        </w:rPr>
        <w:t>ó</w:t>
      </w:r>
      <w:r w:rsidRPr="00EB2BA6">
        <w:rPr>
          <w:color w:val="000000"/>
          <w:szCs w:val="24"/>
        </w:rPr>
        <w:t>rego aktywami zarz</w:t>
      </w:r>
      <w:r w:rsidRPr="00EB2BA6">
        <w:rPr>
          <w:rFonts w:hint="eastAsia"/>
          <w:color w:val="000000"/>
          <w:szCs w:val="24"/>
        </w:rPr>
        <w:t>ą</w:t>
      </w:r>
      <w:r w:rsidRPr="00EB2BA6">
        <w:rPr>
          <w:color w:val="000000"/>
          <w:szCs w:val="24"/>
        </w:rPr>
        <w:t>dza likwidator lub s</w:t>
      </w:r>
      <w:r w:rsidRPr="00EB2BA6">
        <w:rPr>
          <w:rFonts w:hint="eastAsia"/>
          <w:color w:val="000000"/>
          <w:szCs w:val="24"/>
        </w:rPr>
        <w:t>ą</w:t>
      </w:r>
      <w:r w:rsidRPr="00EB2BA6">
        <w:rPr>
          <w:color w:val="000000"/>
          <w:szCs w:val="24"/>
        </w:rPr>
        <w:t>d, zawar</w:t>
      </w:r>
      <w:r w:rsidRPr="00EB2BA6">
        <w:rPr>
          <w:rFonts w:hint="eastAsia"/>
          <w:color w:val="000000"/>
          <w:szCs w:val="24"/>
        </w:rPr>
        <w:t>ł</w:t>
      </w:r>
      <w:r w:rsidRPr="00EB2BA6">
        <w:rPr>
          <w:color w:val="000000"/>
          <w:szCs w:val="24"/>
        </w:rPr>
        <w:t xml:space="preserve"> uk</w:t>
      </w:r>
      <w:r w:rsidRPr="00EB2BA6">
        <w:rPr>
          <w:rFonts w:hint="eastAsia"/>
          <w:color w:val="000000"/>
          <w:szCs w:val="24"/>
        </w:rPr>
        <w:t>ł</w:t>
      </w:r>
      <w:r w:rsidRPr="00EB2BA6">
        <w:rPr>
          <w:color w:val="000000"/>
          <w:szCs w:val="24"/>
        </w:rPr>
        <w:t>ad z wierzycielami, kt</w:t>
      </w:r>
      <w:r w:rsidRPr="00EB2BA6">
        <w:rPr>
          <w:rFonts w:hint="eastAsia"/>
          <w:color w:val="000000"/>
          <w:szCs w:val="24"/>
        </w:rPr>
        <w:t>ó</w:t>
      </w:r>
      <w:r w:rsidRPr="00EB2BA6">
        <w:rPr>
          <w:color w:val="000000"/>
          <w:szCs w:val="24"/>
        </w:rPr>
        <w:t>rego dzia</w:t>
      </w:r>
      <w:r w:rsidRPr="00EB2BA6">
        <w:rPr>
          <w:rFonts w:hint="eastAsia"/>
          <w:color w:val="000000"/>
          <w:szCs w:val="24"/>
        </w:rPr>
        <w:t>ł</w:t>
      </w:r>
      <w:r w:rsidRPr="00EB2BA6">
        <w:rPr>
          <w:color w:val="000000"/>
          <w:szCs w:val="24"/>
        </w:rPr>
        <w:t>alno</w:t>
      </w:r>
      <w:r w:rsidRPr="00EB2BA6">
        <w:rPr>
          <w:rFonts w:hint="eastAsia"/>
          <w:color w:val="000000"/>
          <w:szCs w:val="24"/>
        </w:rPr>
        <w:t>ść</w:t>
      </w:r>
      <w:r w:rsidRPr="00EB2BA6">
        <w:rPr>
          <w:color w:val="000000"/>
          <w:szCs w:val="24"/>
        </w:rPr>
        <w:t xml:space="preserve"> gospodarcza jest zawieszona albo znajduje si</w:t>
      </w:r>
      <w:r w:rsidRPr="00EB2BA6">
        <w:rPr>
          <w:rFonts w:hint="eastAsia"/>
          <w:color w:val="000000"/>
          <w:szCs w:val="24"/>
        </w:rPr>
        <w:t>ę</w:t>
      </w:r>
      <w:r w:rsidRPr="00EB2BA6">
        <w:rPr>
          <w:color w:val="000000"/>
          <w:szCs w:val="24"/>
        </w:rPr>
        <w:t xml:space="preserve"> on w innej tego rodzaju sytuacji wynikaj</w:t>
      </w:r>
      <w:r w:rsidRPr="00EB2BA6">
        <w:rPr>
          <w:rFonts w:hint="eastAsia"/>
          <w:color w:val="000000"/>
          <w:szCs w:val="24"/>
        </w:rPr>
        <w:t>ą</w:t>
      </w:r>
      <w:r w:rsidRPr="00EB2BA6">
        <w:rPr>
          <w:color w:val="000000"/>
          <w:szCs w:val="24"/>
        </w:rPr>
        <w:t>cej z podobnej procedury przewidzianej w przepisach miejsca wszcz</w:t>
      </w:r>
      <w:r w:rsidRPr="00EB2BA6">
        <w:rPr>
          <w:rFonts w:hint="eastAsia"/>
          <w:color w:val="000000"/>
          <w:szCs w:val="24"/>
        </w:rPr>
        <w:t>ę</w:t>
      </w:r>
      <w:r w:rsidRPr="00EB2BA6">
        <w:rPr>
          <w:color w:val="000000"/>
          <w:szCs w:val="24"/>
        </w:rPr>
        <w:t xml:space="preserve">cia tej procedury. </w:t>
      </w:r>
    </w:p>
    <w:p w:rsidR="00EB2BA6" w:rsidRPr="00EB2BA6" w:rsidRDefault="00EB2BA6" w:rsidP="0071127D">
      <w:pPr>
        <w:numPr>
          <w:ilvl w:val="1"/>
          <w:numId w:val="17"/>
        </w:numPr>
        <w:suppressAutoHyphens/>
        <w:spacing w:before="120"/>
        <w:ind w:left="426" w:hanging="426"/>
        <w:jc w:val="both"/>
      </w:pPr>
      <w:r w:rsidRPr="00EB2BA6">
        <w:rPr>
          <w:color w:val="000000"/>
          <w:szCs w:val="24"/>
        </w:rPr>
        <w:t>Przesłanki wykluczenia określone w art. 109 ust. 1 pkt 5</w:t>
      </w:r>
      <w:r w:rsidRPr="00EB2BA6">
        <w:rPr>
          <w:b/>
          <w:color w:val="000000"/>
          <w:szCs w:val="24"/>
        </w:rPr>
        <w:t xml:space="preserve"> </w:t>
      </w:r>
      <w:r w:rsidRPr="00EB2BA6">
        <w:t xml:space="preserve">ustawy </w:t>
      </w:r>
      <w:proofErr w:type="spellStart"/>
      <w:r w:rsidRPr="00EB2BA6">
        <w:t>Pzp</w:t>
      </w:r>
      <w:proofErr w:type="spellEnd"/>
      <w:r w:rsidRPr="00EB2BA6">
        <w:rPr>
          <w:color w:val="000000"/>
          <w:szCs w:val="24"/>
        </w:rPr>
        <w:t xml:space="preserve"> dotyczą Wykonawcy, który w spos</w:t>
      </w:r>
      <w:r w:rsidRPr="00EB2BA6">
        <w:rPr>
          <w:rFonts w:hint="eastAsia"/>
          <w:color w:val="000000"/>
          <w:szCs w:val="24"/>
        </w:rPr>
        <w:t>ó</w:t>
      </w:r>
      <w:r w:rsidRPr="00EB2BA6">
        <w:rPr>
          <w:color w:val="000000"/>
          <w:szCs w:val="24"/>
        </w:rPr>
        <w:t>b zawiniony powa</w:t>
      </w:r>
      <w:r w:rsidRPr="00EB2BA6">
        <w:rPr>
          <w:rFonts w:hint="eastAsia"/>
          <w:color w:val="000000"/>
          <w:szCs w:val="24"/>
        </w:rPr>
        <w:t>ż</w:t>
      </w:r>
      <w:r w:rsidRPr="00EB2BA6">
        <w:rPr>
          <w:color w:val="000000"/>
          <w:szCs w:val="24"/>
        </w:rPr>
        <w:t>nie naruszy</w:t>
      </w:r>
      <w:r w:rsidRPr="00EB2BA6">
        <w:rPr>
          <w:rFonts w:hint="eastAsia"/>
          <w:color w:val="000000"/>
          <w:szCs w:val="24"/>
        </w:rPr>
        <w:t>ł</w:t>
      </w:r>
      <w:r w:rsidRPr="00EB2BA6">
        <w:rPr>
          <w:color w:val="000000"/>
          <w:szCs w:val="24"/>
        </w:rPr>
        <w:t xml:space="preserve"> obowi</w:t>
      </w:r>
      <w:r w:rsidRPr="00EB2BA6">
        <w:rPr>
          <w:rFonts w:hint="eastAsia"/>
          <w:color w:val="000000"/>
          <w:szCs w:val="24"/>
        </w:rPr>
        <w:t>ą</w:t>
      </w:r>
      <w:r w:rsidRPr="00EB2BA6">
        <w:rPr>
          <w:color w:val="000000"/>
          <w:szCs w:val="24"/>
        </w:rPr>
        <w:t>zki zawodowe, co podwa</w:t>
      </w:r>
      <w:r w:rsidRPr="00EB2BA6">
        <w:rPr>
          <w:rFonts w:hint="eastAsia"/>
          <w:color w:val="000000"/>
          <w:szCs w:val="24"/>
        </w:rPr>
        <w:t>ż</w:t>
      </w:r>
      <w:r w:rsidRPr="00EB2BA6">
        <w:rPr>
          <w:color w:val="000000"/>
          <w:szCs w:val="24"/>
        </w:rPr>
        <w:t>a jego uczciwo</w:t>
      </w:r>
      <w:r w:rsidRPr="00EB2BA6">
        <w:rPr>
          <w:rFonts w:hint="eastAsia"/>
          <w:color w:val="000000"/>
          <w:szCs w:val="24"/>
        </w:rPr>
        <w:t>ść</w:t>
      </w:r>
      <w:r w:rsidRPr="00EB2BA6">
        <w:rPr>
          <w:color w:val="000000"/>
          <w:szCs w:val="24"/>
        </w:rPr>
        <w:t>, w szczeg</w:t>
      </w:r>
      <w:r w:rsidRPr="00EB2BA6">
        <w:rPr>
          <w:rFonts w:hint="eastAsia"/>
          <w:color w:val="000000"/>
          <w:szCs w:val="24"/>
        </w:rPr>
        <w:t>ó</w:t>
      </w:r>
      <w:r w:rsidRPr="00EB2BA6">
        <w:rPr>
          <w:color w:val="000000"/>
          <w:szCs w:val="24"/>
        </w:rPr>
        <w:t>lno</w:t>
      </w:r>
      <w:r w:rsidRPr="00EB2BA6">
        <w:rPr>
          <w:rFonts w:hint="eastAsia"/>
          <w:color w:val="000000"/>
          <w:szCs w:val="24"/>
        </w:rPr>
        <w:t>ś</w:t>
      </w:r>
      <w:r w:rsidRPr="00EB2BA6">
        <w:rPr>
          <w:color w:val="000000"/>
          <w:szCs w:val="24"/>
        </w:rPr>
        <w:t>ci gdy wykonawca w wyniku zamierzonego dzia</w:t>
      </w:r>
      <w:r w:rsidRPr="00EB2BA6">
        <w:rPr>
          <w:rFonts w:hint="eastAsia"/>
          <w:color w:val="000000"/>
          <w:szCs w:val="24"/>
        </w:rPr>
        <w:t>ł</w:t>
      </w:r>
      <w:r w:rsidRPr="00EB2BA6">
        <w:rPr>
          <w:color w:val="000000"/>
          <w:szCs w:val="24"/>
        </w:rPr>
        <w:t>ania lub ra</w:t>
      </w:r>
      <w:r w:rsidRPr="00EB2BA6">
        <w:rPr>
          <w:rFonts w:hint="eastAsia"/>
          <w:color w:val="000000"/>
          <w:szCs w:val="24"/>
        </w:rPr>
        <w:t>żą</w:t>
      </w:r>
      <w:r w:rsidRPr="00EB2BA6">
        <w:rPr>
          <w:color w:val="000000"/>
          <w:szCs w:val="24"/>
        </w:rPr>
        <w:t>cego niedbalstwa nie wykona</w:t>
      </w:r>
      <w:r w:rsidRPr="00EB2BA6">
        <w:rPr>
          <w:rFonts w:hint="eastAsia"/>
          <w:color w:val="000000"/>
          <w:szCs w:val="24"/>
        </w:rPr>
        <w:t>ł</w:t>
      </w:r>
      <w:r w:rsidRPr="00EB2BA6">
        <w:rPr>
          <w:color w:val="000000"/>
          <w:szCs w:val="24"/>
        </w:rPr>
        <w:t xml:space="preserve"> lub nienale</w:t>
      </w:r>
      <w:r w:rsidRPr="00EB2BA6">
        <w:rPr>
          <w:rFonts w:hint="eastAsia"/>
          <w:color w:val="000000"/>
          <w:szCs w:val="24"/>
        </w:rPr>
        <w:t>ż</w:t>
      </w:r>
      <w:r w:rsidRPr="00EB2BA6">
        <w:rPr>
          <w:color w:val="000000"/>
          <w:szCs w:val="24"/>
        </w:rPr>
        <w:t>ycie wykona</w:t>
      </w:r>
      <w:r w:rsidRPr="00EB2BA6">
        <w:rPr>
          <w:rFonts w:hint="eastAsia"/>
          <w:color w:val="000000"/>
          <w:szCs w:val="24"/>
        </w:rPr>
        <w:t>ł</w:t>
      </w:r>
      <w:r w:rsidRPr="00EB2BA6">
        <w:rPr>
          <w:color w:val="000000"/>
          <w:szCs w:val="24"/>
        </w:rPr>
        <w:t xml:space="preserve"> zam</w:t>
      </w:r>
      <w:r w:rsidRPr="00EB2BA6">
        <w:rPr>
          <w:rFonts w:hint="eastAsia"/>
          <w:color w:val="000000"/>
          <w:szCs w:val="24"/>
        </w:rPr>
        <w:t>ó</w:t>
      </w:r>
      <w:r w:rsidRPr="00EB2BA6">
        <w:rPr>
          <w:color w:val="000000"/>
          <w:szCs w:val="24"/>
        </w:rPr>
        <w:t>wienie, co Zamawiaj</w:t>
      </w:r>
      <w:r w:rsidRPr="00EB2BA6">
        <w:rPr>
          <w:rFonts w:hint="eastAsia"/>
          <w:color w:val="000000"/>
          <w:szCs w:val="24"/>
        </w:rPr>
        <w:t>ą</w:t>
      </w:r>
      <w:r w:rsidRPr="00EB2BA6">
        <w:rPr>
          <w:color w:val="000000"/>
          <w:szCs w:val="24"/>
        </w:rPr>
        <w:t>cy jest w stanie wykaza</w:t>
      </w:r>
      <w:r w:rsidRPr="00EB2BA6">
        <w:rPr>
          <w:rFonts w:hint="eastAsia"/>
          <w:color w:val="000000"/>
          <w:szCs w:val="24"/>
        </w:rPr>
        <w:t>ć</w:t>
      </w:r>
      <w:r w:rsidRPr="00EB2BA6">
        <w:rPr>
          <w:color w:val="000000"/>
          <w:szCs w:val="24"/>
        </w:rPr>
        <w:t xml:space="preserve"> za pomoc</w:t>
      </w:r>
      <w:r w:rsidRPr="00EB2BA6">
        <w:rPr>
          <w:rFonts w:hint="eastAsia"/>
          <w:color w:val="000000"/>
          <w:szCs w:val="24"/>
        </w:rPr>
        <w:t>ą</w:t>
      </w:r>
      <w:r w:rsidRPr="00EB2BA6">
        <w:rPr>
          <w:color w:val="000000"/>
          <w:szCs w:val="24"/>
        </w:rPr>
        <w:t xml:space="preserve"> stosownych dowod</w:t>
      </w:r>
      <w:r w:rsidRPr="00EB2BA6">
        <w:rPr>
          <w:rFonts w:hint="eastAsia"/>
          <w:color w:val="000000"/>
          <w:szCs w:val="24"/>
        </w:rPr>
        <w:t>ó</w:t>
      </w:r>
      <w:r w:rsidRPr="00EB2BA6">
        <w:rPr>
          <w:color w:val="000000"/>
          <w:szCs w:val="24"/>
        </w:rPr>
        <w:t xml:space="preserve">w. </w:t>
      </w:r>
    </w:p>
    <w:p w:rsidR="00EB2BA6" w:rsidRPr="00EB2BA6" w:rsidRDefault="00EB2BA6" w:rsidP="0071127D">
      <w:pPr>
        <w:numPr>
          <w:ilvl w:val="1"/>
          <w:numId w:val="17"/>
        </w:numPr>
        <w:suppressAutoHyphens/>
        <w:spacing w:before="120"/>
        <w:ind w:left="426" w:hanging="426"/>
        <w:jc w:val="both"/>
      </w:pPr>
      <w:r w:rsidRPr="00EB2BA6">
        <w:rPr>
          <w:color w:val="000000"/>
          <w:szCs w:val="24"/>
        </w:rPr>
        <w:t>Przesłanki wykluczenia określone w art. 109 ust. 1 pkt 7</w:t>
      </w:r>
      <w:r w:rsidRPr="00EB2BA6">
        <w:rPr>
          <w:b/>
          <w:color w:val="000000"/>
          <w:szCs w:val="24"/>
        </w:rPr>
        <w:t xml:space="preserve"> </w:t>
      </w:r>
      <w:r w:rsidRPr="00EB2BA6">
        <w:t xml:space="preserve">ustawy </w:t>
      </w:r>
      <w:proofErr w:type="spellStart"/>
      <w:r w:rsidRPr="00EB2BA6">
        <w:t>Pzp</w:t>
      </w:r>
      <w:proofErr w:type="spellEnd"/>
      <w:r w:rsidRPr="00EB2BA6">
        <w:rPr>
          <w:color w:val="000000"/>
          <w:szCs w:val="24"/>
        </w:rPr>
        <w:t xml:space="preserve"> dotyczą Wykonawcy, który z przyczyn le</w:t>
      </w:r>
      <w:r w:rsidRPr="00EB2BA6">
        <w:rPr>
          <w:rFonts w:hint="eastAsia"/>
          <w:color w:val="000000"/>
          <w:szCs w:val="24"/>
        </w:rPr>
        <w:t>żą</w:t>
      </w:r>
      <w:r w:rsidRPr="00EB2BA6">
        <w:rPr>
          <w:color w:val="000000"/>
          <w:szCs w:val="24"/>
        </w:rPr>
        <w:t>cych po jego stronie, w znacznym stopniu lub zakresie nie wykona</w:t>
      </w:r>
      <w:r w:rsidRPr="00EB2BA6">
        <w:rPr>
          <w:rFonts w:hint="eastAsia"/>
          <w:color w:val="000000"/>
          <w:szCs w:val="24"/>
        </w:rPr>
        <w:t>ł</w:t>
      </w:r>
      <w:r w:rsidRPr="00EB2BA6">
        <w:rPr>
          <w:color w:val="000000"/>
          <w:szCs w:val="24"/>
        </w:rPr>
        <w:t xml:space="preserve"> lub nienale</w:t>
      </w:r>
      <w:r w:rsidRPr="00EB2BA6">
        <w:rPr>
          <w:rFonts w:hint="eastAsia"/>
          <w:color w:val="000000"/>
          <w:szCs w:val="24"/>
        </w:rPr>
        <w:t>ż</w:t>
      </w:r>
      <w:r w:rsidRPr="00EB2BA6">
        <w:rPr>
          <w:color w:val="000000"/>
          <w:szCs w:val="24"/>
        </w:rPr>
        <w:t>ycie wykona</w:t>
      </w:r>
      <w:r w:rsidRPr="00EB2BA6">
        <w:rPr>
          <w:rFonts w:hint="eastAsia"/>
          <w:color w:val="000000"/>
          <w:szCs w:val="24"/>
        </w:rPr>
        <w:t>ł</w:t>
      </w:r>
      <w:r w:rsidRPr="00EB2BA6">
        <w:rPr>
          <w:color w:val="000000"/>
          <w:szCs w:val="24"/>
        </w:rPr>
        <w:t xml:space="preserve"> albo d</w:t>
      </w:r>
      <w:r w:rsidRPr="00EB2BA6">
        <w:rPr>
          <w:rFonts w:hint="eastAsia"/>
          <w:color w:val="000000"/>
          <w:szCs w:val="24"/>
        </w:rPr>
        <w:t>ł</w:t>
      </w:r>
      <w:r w:rsidRPr="00EB2BA6">
        <w:rPr>
          <w:color w:val="000000"/>
          <w:szCs w:val="24"/>
        </w:rPr>
        <w:t>ugotrwale nienale</w:t>
      </w:r>
      <w:r w:rsidRPr="00EB2BA6">
        <w:rPr>
          <w:rFonts w:hint="eastAsia"/>
          <w:color w:val="000000"/>
          <w:szCs w:val="24"/>
        </w:rPr>
        <w:t>ż</w:t>
      </w:r>
      <w:r w:rsidRPr="00EB2BA6">
        <w:rPr>
          <w:color w:val="000000"/>
          <w:szCs w:val="24"/>
        </w:rPr>
        <w:t>ycie wykonywa</w:t>
      </w:r>
      <w:r w:rsidRPr="00EB2BA6">
        <w:rPr>
          <w:rFonts w:hint="eastAsia"/>
          <w:color w:val="000000"/>
          <w:szCs w:val="24"/>
        </w:rPr>
        <w:t>ł</w:t>
      </w:r>
      <w:r w:rsidRPr="00EB2BA6">
        <w:rPr>
          <w:color w:val="000000"/>
          <w:szCs w:val="24"/>
        </w:rPr>
        <w:t xml:space="preserve"> istotne zobowi</w:t>
      </w:r>
      <w:r w:rsidRPr="00EB2BA6">
        <w:rPr>
          <w:rFonts w:hint="eastAsia"/>
          <w:color w:val="000000"/>
          <w:szCs w:val="24"/>
        </w:rPr>
        <w:t>ą</w:t>
      </w:r>
      <w:r w:rsidRPr="00EB2BA6">
        <w:rPr>
          <w:color w:val="000000"/>
          <w:szCs w:val="24"/>
        </w:rPr>
        <w:t>zanie wynikaj</w:t>
      </w:r>
      <w:r w:rsidRPr="00EB2BA6">
        <w:rPr>
          <w:rFonts w:hint="eastAsia"/>
          <w:color w:val="000000"/>
          <w:szCs w:val="24"/>
        </w:rPr>
        <w:t>ą</w:t>
      </w:r>
      <w:r w:rsidRPr="00EB2BA6">
        <w:rPr>
          <w:color w:val="000000"/>
          <w:szCs w:val="24"/>
        </w:rPr>
        <w:t>ce z wcze</w:t>
      </w:r>
      <w:r w:rsidRPr="00EB2BA6">
        <w:rPr>
          <w:rFonts w:hint="eastAsia"/>
          <w:color w:val="000000"/>
          <w:szCs w:val="24"/>
        </w:rPr>
        <w:t>ś</w:t>
      </w:r>
      <w:r w:rsidRPr="00EB2BA6">
        <w:rPr>
          <w:color w:val="000000"/>
          <w:szCs w:val="24"/>
        </w:rPr>
        <w:t>niejszej umowy w sprawie zam</w:t>
      </w:r>
      <w:r w:rsidRPr="00EB2BA6">
        <w:rPr>
          <w:rFonts w:hint="eastAsia"/>
          <w:color w:val="000000"/>
          <w:szCs w:val="24"/>
        </w:rPr>
        <w:t>ó</w:t>
      </w:r>
      <w:r w:rsidRPr="00EB2BA6">
        <w:rPr>
          <w:color w:val="000000"/>
          <w:szCs w:val="24"/>
        </w:rPr>
        <w:t>wienia publicznego lub umowy koncesji, co doprowadzi</w:t>
      </w:r>
      <w:r w:rsidRPr="00EB2BA6">
        <w:rPr>
          <w:rFonts w:hint="eastAsia"/>
          <w:color w:val="000000"/>
          <w:szCs w:val="24"/>
        </w:rPr>
        <w:t>ł</w:t>
      </w:r>
      <w:r w:rsidRPr="00EB2BA6">
        <w:rPr>
          <w:color w:val="000000"/>
          <w:szCs w:val="24"/>
        </w:rPr>
        <w:t>o do wypowiedzenia lub odst</w:t>
      </w:r>
      <w:r w:rsidRPr="00EB2BA6">
        <w:rPr>
          <w:rFonts w:hint="eastAsia"/>
          <w:color w:val="000000"/>
          <w:szCs w:val="24"/>
        </w:rPr>
        <w:t>ą</w:t>
      </w:r>
      <w:r w:rsidRPr="00EB2BA6">
        <w:rPr>
          <w:color w:val="000000"/>
          <w:szCs w:val="24"/>
        </w:rPr>
        <w:t>pienia od umowy, odszkodowania, wykonania zast</w:t>
      </w:r>
      <w:r w:rsidRPr="00EB2BA6">
        <w:rPr>
          <w:rFonts w:hint="eastAsia"/>
          <w:color w:val="000000"/>
          <w:szCs w:val="24"/>
        </w:rPr>
        <w:t>ę</w:t>
      </w:r>
      <w:r w:rsidRPr="00EB2BA6">
        <w:rPr>
          <w:color w:val="000000"/>
          <w:szCs w:val="24"/>
        </w:rPr>
        <w:t>pczego lub realizacji uprawnie</w:t>
      </w:r>
      <w:r w:rsidRPr="00EB2BA6">
        <w:rPr>
          <w:rFonts w:hint="eastAsia"/>
          <w:color w:val="000000"/>
          <w:szCs w:val="24"/>
        </w:rPr>
        <w:t>ń</w:t>
      </w:r>
      <w:r w:rsidRPr="00EB2BA6">
        <w:rPr>
          <w:color w:val="000000"/>
          <w:szCs w:val="24"/>
        </w:rPr>
        <w:t xml:space="preserve"> z tytu</w:t>
      </w:r>
      <w:r w:rsidRPr="00EB2BA6">
        <w:rPr>
          <w:rFonts w:hint="eastAsia"/>
          <w:color w:val="000000"/>
          <w:szCs w:val="24"/>
        </w:rPr>
        <w:t>ł</w:t>
      </w:r>
      <w:r w:rsidRPr="00EB2BA6">
        <w:rPr>
          <w:color w:val="000000"/>
          <w:szCs w:val="24"/>
        </w:rPr>
        <w:t>u r</w:t>
      </w:r>
      <w:r w:rsidRPr="00EB2BA6">
        <w:rPr>
          <w:rFonts w:hint="eastAsia"/>
          <w:color w:val="000000"/>
          <w:szCs w:val="24"/>
        </w:rPr>
        <w:t>ę</w:t>
      </w:r>
      <w:r w:rsidRPr="00EB2BA6">
        <w:rPr>
          <w:color w:val="000000"/>
          <w:szCs w:val="24"/>
        </w:rPr>
        <w:t>kojmi za wady.</w:t>
      </w:r>
    </w:p>
    <w:p w:rsidR="009324A3" w:rsidRDefault="009324A3" w:rsidP="0071127D">
      <w:pPr>
        <w:numPr>
          <w:ilvl w:val="1"/>
          <w:numId w:val="17"/>
        </w:numPr>
        <w:suppressAutoHyphens/>
        <w:spacing w:before="120" w:after="120"/>
        <w:ind w:left="425" w:hanging="425"/>
        <w:jc w:val="both"/>
      </w:pPr>
      <w:r w:rsidRPr="00EB2BA6">
        <w:t>Wykonawca nie podlega wykluczeniu w okoliczno</w:t>
      </w:r>
      <w:r w:rsidRPr="00EB2BA6">
        <w:rPr>
          <w:rFonts w:hint="eastAsia"/>
        </w:rPr>
        <w:t>ś</w:t>
      </w:r>
      <w:r w:rsidRPr="00EB2BA6">
        <w:t>ciach okre</w:t>
      </w:r>
      <w:r w:rsidRPr="00EB2BA6">
        <w:rPr>
          <w:rFonts w:hint="eastAsia"/>
        </w:rPr>
        <w:t>ś</w:t>
      </w:r>
      <w:r w:rsidRPr="00EB2BA6">
        <w:t xml:space="preserve">lonych w art. 108 ust. 1 pkt 1, 2 i 5 </w:t>
      </w:r>
      <w:r w:rsidRPr="00C25BBE">
        <w:t xml:space="preserve">ustawy </w:t>
      </w:r>
      <w:proofErr w:type="spellStart"/>
      <w:r w:rsidRPr="00C25BBE">
        <w:t>Pzp</w:t>
      </w:r>
      <w:proofErr w:type="spellEnd"/>
      <w:r w:rsidRPr="00C25BBE">
        <w:t xml:space="preserve"> </w:t>
      </w:r>
      <w:r w:rsidRPr="00EB2BA6">
        <w:t>lub art. 109 ust. 1 pkt 2-5 i 7-10</w:t>
      </w:r>
      <w:r>
        <w:t xml:space="preserve"> </w:t>
      </w:r>
      <w:r w:rsidRPr="00C25BBE">
        <w:t xml:space="preserve">ustawy </w:t>
      </w:r>
      <w:proofErr w:type="spellStart"/>
      <w:r w:rsidRPr="00C25BBE">
        <w:t>Pzp</w:t>
      </w:r>
      <w:proofErr w:type="spellEnd"/>
      <w:r w:rsidRPr="00EB2BA6">
        <w:t>, je</w:t>
      </w:r>
      <w:r w:rsidRPr="00EB2BA6">
        <w:rPr>
          <w:rFonts w:hint="eastAsia"/>
        </w:rPr>
        <w:t>ż</w:t>
      </w:r>
      <w:r w:rsidRPr="00EB2BA6">
        <w:t>eli udowodni Zamawiaj</w:t>
      </w:r>
      <w:r w:rsidRPr="00EB2BA6">
        <w:rPr>
          <w:rFonts w:hint="eastAsia"/>
        </w:rPr>
        <w:t>ą</w:t>
      </w:r>
      <w:r w:rsidRPr="00EB2BA6">
        <w:t xml:space="preserve">cemu, </w:t>
      </w:r>
      <w:r w:rsidRPr="00EB2BA6">
        <w:rPr>
          <w:rFonts w:hint="eastAsia"/>
        </w:rPr>
        <w:t>ż</w:t>
      </w:r>
      <w:r w:rsidRPr="00EB2BA6">
        <w:t>e spe</w:t>
      </w:r>
      <w:r w:rsidRPr="00EB2BA6">
        <w:rPr>
          <w:rFonts w:hint="eastAsia"/>
        </w:rPr>
        <w:t>ł</w:t>
      </w:r>
      <w:r w:rsidRPr="00EB2BA6">
        <w:t>ni</w:t>
      </w:r>
      <w:r w:rsidRPr="00EB2BA6">
        <w:rPr>
          <w:rFonts w:hint="eastAsia"/>
        </w:rPr>
        <w:t>ł</w:t>
      </w:r>
      <w:r w:rsidRPr="00EB2BA6">
        <w:t xml:space="preserve"> </w:t>
      </w:r>
      <w:r w:rsidRPr="00EB2BA6">
        <w:rPr>
          <w:rFonts w:hint="eastAsia"/>
        </w:rPr>
        <w:t>łą</w:t>
      </w:r>
      <w:r w:rsidRPr="00EB2BA6">
        <w:t>cznie nast</w:t>
      </w:r>
      <w:r w:rsidRPr="00EB2BA6">
        <w:rPr>
          <w:rFonts w:hint="eastAsia"/>
        </w:rPr>
        <w:t>ę</w:t>
      </w:r>
      <w:r w:rsidRPr="00EB2BA6">
        <w:t>puj</w:t>
      </w:r>
      <w:r w:rsidRPr="00EB2BA6">
        <w:rPr>
          <w:rFonts w:hint="eastAsia"/>
        </w:rPr>
        <w:t>ą</w:t>
      </w:r>
      <w:r w:rsidRPr="00EB2BA6">
        <w:t>ce przes</w:t>
      </w:r>
      <w:r w:rsidRPr="00EB2BA6">
        <w:rPr>
          <w:rFonts w:hint="eastAsia"/>
        </w:rPr>
        <w:t>ł</w:t>
      </w:r>
      <w:r w:rsidRPr="00EB2BA6">
        <w:t>anki:</w:t>
      </w:r>
    </w:p>
    <w:p w:rsidR="009324A3" w:rsidRPr="00EB2BA6" w:rsidRDefault="009324A3" w:rsidP="0071127D">
      <w:pPr>
        <w:numPr>
          <w:ilvl w:val="3"/>
          <w:numId w:val="41"/>
        </w:numPr>
        <w:suppressAutoHyphens/>
        <w:ind w:left="709"/>
        <w:jc w:val="both"/>
      </w:pPr>
      <w:r w:rsidRPr="00EB2BA6">
        <w:t>naprawił lub zobowiązał się do naprawienia szkody wyrządzonej przestępstwem, wykroczeniem lub swoim nieprawidłowym postępowaniem, w tym poprzez zadośćuczynienie pieniężne;</w:t>
      </w:r>
    </w:p>
    <w:p w:rsidR="009324A3" w:rsidRPr="00EB2BA6" w:rsidRDefault="009324A3" w:rsidP="0071127D">
      <w:pPr>
        <w:numPr>
          <w:ilvl w:val="3"/>
          <w:numId w:val="41"/>
        </w:numPr>
        <w:suppressAutoHyphens/>
        <w:ind w:left="709"/>
        <w:jc w:val="both"/>
      </w:pPr>
      <w:r w:rsidRPr="00EB2BA6">
        <w:t>wyczerpująco wyjaśnił fakty i okoliczności związane z przestępstwem, wykroczeniem</w:t>
      </w:r>
      <w:r w:rsidR="00B025C8">
        <w:t xml:space="preserve">             </w:t>
      </w:r>
      <w:r w:rsidRPr="00EB2BA6">
        <w:t xml:space="preserve"> lub swoim nieprawidłowym postępowaniem oraz spowodowanymi przez nie szkodami, aktywnie współpracując odpowiednio z właściwymi organami, w tym organami ścigania, lub Zamawiającym;</w:t>
      </w:r>
    </w:p>
    <w:p w:rsidR="009324A3" w:rsidRPr="00EB2BA6" w:rsidRDefault="009324A3" w:rsidP="0071127D">
      <w:pPr>
        <w:numPr>
          <w:ilvl w:val="3"/>
          <w:numId w:val="41"/>
        </w:numPr>
        <w:suppressAutoHyphens/>
        <w:ind w:left="709"/>
        <w:jc w:val="both"/>
      </w:pPr>
      <w:r w:rsidRPr="00EB2BA6">
        <w:t xml:space="preserve">podjął konkretne środki techniczne, organizacyjne i kadrowe, odpowiednie </w:t>
      </w:r>
      <w:r w:rsidR="00B025C8">
        <w:t xml:space="preserve">                                      </w:t>
      </w:r>
      <w:r w:rsidRPr="00EB2BA6">
        <w:t>dla zapobiegania dalszym przestępstwom, wykroczeniom lub nieprawidłowemu postępowaniu, w szczególności:</w:t>
      </w:r>
    </w:p>
    <w:p w:rsidR="009324A3" w:rsidRPr="00EB2BA6" w:rsidRDefault="009324A3" w:rsidP="0071127D">
      <w:pPr>
        <w:numPr>
          <w:ilvl w:val="0"/>
          <w:numId w:val="38"/>
        </w:numPr>
        <w:suppressAutoHyphens/>
        <w:ind w:left="1134" w:hanging="357"/>
        <w:jc w:val="both"/>
      </w:pPr>
      <w:r w:rsidRPr="00EB2BA6">
        <w:t>zerwał wszelkie powiązania z osobami lub podmiotami odpowiedzialnymi</w:t>
      </w:r>
      <w:r w:rsidR="00D13A0E">
        <w:t xml:space="preserve">                           </w:t>
      </w:r>
      <w:r w:rsidRPr="00EB2BA6">
        <w:t xml:space="preserve"> za nieprawidłowe postępowanie Wykonawcy,</w:t>
      </w:r>
    </w:p>
    <w:p w:rsidR="009324A3" w:rsidRPr="00EB2BA6" w:rsidRDefault="009324A3" w:rsidP="0071127D">
      <w:pPr>
        <w:numPr>
          <w:ilvl w:val="0"/>
          <w:numId w:val="38"/>
        </w:numPr>
        <w:suppressAutoHyphens/>
        <w:ind w:left="1134" w:hanging="357"/>
        <w:jc w:val="both"/>
      </w:pPr>
      <w:r w:rsidRPr="00EB2BA6">
        <w:t>zreorganizował personel,</w:t>
      </w:r>
    </w:p>
    <w:p w:rsidR="009324A3" w:rsidRPr="00EB2BA6" w:rsidRDefault="009324A3" w:rsidP="0071127D">
      <w:pPr>
        <w:numPr>
          <w:ilvl w:val="0"/>
          <w:numId w:val="38"/>
        </w:numPr>
        <w:suppressAutoHyphens/>
        <w:ind w:left="1134" w:hanging="357"/>
        <w:jc w:val="both"/>
      </w:pPr>
      <w:r w:rsidRPr="00EB2BA6">
        <w:t>wdrożył system sprawozdawczości i kontroli,</w:t>
      </w:r>
    </w:p>
    <w:p w:rsidR="009324A3" w:rsidRPr="00EB2BA6" w:rsidRDefault="009324A3" w:rsidP="0071127D">
      <w:pPr>
        <w:numPr>
          <w:ilvl w:val="0"/>
          <w:numId w:val="38"/>
        </w:numPr>
        <w:suppressAutoHyphens/>
        <w:ind w:left="1134" w:hanging="357"/>
        <w:jc w:val="both"/>
      </w:pPr>
      <w:r w:rsidRPr="00EB2BA6">
        <w:t>utworzył struktury audytu wewnętrznego do monitorowania przestrzegania przepisów, wewnętrznych regulacji lub standardów,</w:t>
      </w:r>
    </w:p>
    <w:p w:rsidR="009324A3" w:rsidRPr="00EB2BA6" w:rsidRDefault="009324A3" w:rsidP="0071127D">
      <w:pPr>
        <w:numPr>
          <w:ilvl w:val="0"/>
          <w:numId w:val="38"/>
        </w:numPr>
        <w:suppressAutoHyphens/>
        <w:ind w:left="1134" w:hanging="357"/>
        <w:jc w:val="both"/>
      </w:pPr>
      <w:r w:rsidRPr="00EB2BA6">
        <w:t xml:space="preserve">wprowadził wewnętrzne regulacje dotyczące odpowiedzialności i odszkodowań </w:t>
      </w:r>
      <w:r w:rsidR="00B025C8">
        <w:t xml:space="preserve">                   </w:t>
      </w:r>
      <w:r w:rsidRPr="00EB2BA6">
        <w:t>za nieprzestrzeganie przepisów, wewnętrznych regulacji lub standardów.</w:t>
      </w:r>
    </w:p>
    <w:p w:rsidR="009324A3" w:rsidRPr="00EB2BA6" w:rsidRDefault="009324A3" w:rsidP="0071127D">
      <w:pPr>
        <w:numPr>
          <w:ilvl w:val="1"/>
          <w:numId w:val="17"/>
        </w:numPr>
        <w:suppressAutoHyphens/>
        <w:spacing w:before="120" w:after="120"/>
        <w:ind w:left="425" w:hanging="425"/>
        <w:jc w:val="both"/>
      </w:pPr>
      <w:r>
        <w:t xml:space="preserve">Zgodnie z treścią art. 7 ust. 1 ustawy z dnia 13 kwietnia 2022 r. o szczególnych rozwiązaniach w zakresie przeciwdziałania wspieraniu agresji na Ukrainę oraz służących ochronie bezpieczeństwa narodowego </w:t>
      </w:r>
      <w:r w:rsidR="00DF6224">
        <w:t>(Dz. U. 2025</w:t>
      </w:r>
      <w:r w:rsidR="00B025C8">
        <w:t xml:space="preserve">, </w:t>
      </w:r>
      <w:r w:rsidRPr="00517E59">
        <w:t xml:space="preserve"> poz. </w:t>
      </w:r>
      <w:r w:rsidR="00DF6224">
        <w:t>514</w:t>
      </w:r>
      <w:r w:rsidR="00B025C8">
        <w:t xml:space="preserve"> z </w:t>
      </w:r>
      <w:proofErr w:type="spellStart"/>
      <w:r w:rsidR="00B025C8">
        <w:t>późn</w:t>
      </w:r>
      <w:proofErr w:type="spellEnd"/>
      <w:r w:rsidR="00B025C8">
        <w:t>. zm.</w:t>
      </w:r>
      <w:r w:rsidRPr="00517E59">
        <w:t>)</w:t>
      </w:r>
      <w:r>
        <w:t xml:space="preserve">, z postępowania </w:t>
      </w:r>
      <w:r w:rsidR="00B025C8">
        <w:t xml:space="preserve">                             </w:t>
      </w:r>
      <w:r>
        <w:t xml:space="preserve">o udzielenie zamówienia publicznego prowadzonego na podstawie ustawy </w:t>
      </w:r>
      <w:proofErr w:type="spellStart"/>
      <w:r>
        <w:t>Pzp</w:t>
      </w:r>
      <w:proofErr w:type="spellEnd"/>
      <w:r>
        <w:t xml:space="preserve"> wyklucza się:</w:t>
      </w:r>
    </w:p>
    <w:p w:rsidR="009324A3" w:rsidRDefault="009324A3" w:rsidP="0071127D">
      <w:pPr>
        <w:pStyle w:val="pkt"/>
        <w:numPr>
          <w:ilvl w:val="4"/>
          <w:numId w:val="49"/>
        </w:numPr>
        <w:suppressAutoHyphens/>
        <w:spacing w:before="120"/>
        <w:ind w:left="709"/>
      </w:pPr>
      <w:r>
        <w:lastRenderedPageBreak/>
        <w:t xml:space="preserve">Wykonawcę wymienionego w wykazach określonych w rozporządzeniu 765/2006 </w:t>
      </w:r>
      <w:r w:rsidR="00B025C8">
        <w:t xml:space="preserve">                         </w:t>
      </w:r>
      <w:r>
        <w:t>i rozporządzeniu 269/2014 albo wpisanego na listę na podstawie decyzji w sprawie wpisu na listę rozstrzygającej o zastosowaniu środka, o którym mowa w art. 1 pkt 3 ustawy;</w:t>
      </w:r>
    </w:p>
    <w:p w:rsidR="009324A3" w:rsidRDefault="009324A3" w:rsidP="0071127D">
      <w:pPr>
        <w:pStyle w:val="pkt"/>
        <w:numPr>
          <w:ilvl w:val="4"/>
          <w:numId w:val="49"/>
        </w:numPr>
        <w:suppressAutoHyphens/>
        <w:spacing w:before="120"/>
        <w:ind w:left="709"/>
      </w:pPr>
      <w:r>
        <w:t>Wykonawcę, którego beneficjentem rzeczywistym w rozumieniu ustawy z dnia 1 marca 2018 r. o przeciwdziałaniu praniu pieniędzy oraz finansowaniu terror</w:t>
      </w:r>
      <w:r w:rsidR="00B025C8">
        <w:t>yzmu (Dz. U. 202</w:t>
      </w:r>
      <w:r w:rsidR="00DF6224">
        <w:t>5</w:t>
      </w:r>
      <w:r w:rsidR="00B025C8">
        <w:t xml:space="preserve"> poz. </w:t>
      </w:r>
      <w:r w:rsidR="00DF6224">
        <w:t>644</w:t>
      </w:r>
      <w:r w:rsidR="00B025C8">
        <w:t xml:space="preserve"> z </w:t>
      </w:r>
      <w:proofErr w:type="spellStart"/>
      <w:r w:rsidR="00B025C8">
        <w:t>późn</w:t>
      </w:r>
      <w:proofErr w:type="spellEnd"/>
      <w:r w:rsidR="00B025C8">
        <w:t>. zm.</w:t>
      </w:r>
      <w: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EB2BA6" w:rsidRPr="00EB2BA6" w:rsidRDefault="009324A3" w:rsidP="0071127D">
      <w:pPr>
        <w:numPr>
          <w:ilvl w:val="0"/>
          <w:numId w:val="38"/>
        </w:numPr>
        <w:suppressAutoHyphens/>
        <w:ind w:left="1134" w:hanging="357"/>
        <w:jc w:val="both"/>
      </w:pPr>
      <w:r>
        <w:t>Wykonawcę, którego jednostką dominującą w rozumieniu art. 3 ust. 1 pkt 37 ustawy</w:t>
      </w:r>
      <w:r w:rsidR="00B025C8">
        <w:t xml:space="preserve">             </w:t>
      </w:r>
      <w:r>
        <w:t>z dnia 29 września 1994 r. o rachu</w:t>
      </w:r>
      <w:r w:rsidR="00B025C8">
        <w:t>nkowości (Dz. U. 202</w:t>
      </w:r>
      <w:r w:rsidR="00DF6224">
        <w:t>3</w:t>
      </w:r>
      <w:r w:rsidR="00B025C8">
        <w:t xml:space="preserve"> poz. </w:t>
      </w:r>
      <w:r w:rsidR="00DF6224">
        <w:t>120</w:t>
      </w:r>
      <w:r w:rsidR="00B025C8">
        <w:t xml:space="preserve"> z </w:t>
      </w:r>
      <w:proofErr w:type="spellStart"/>
      <w:r w:rsidR="00B025C8">
        <w:t>późn</w:t>
      </w:r>
      <w:proofErr w:type="spellEnd"/>
      <w:r w:rsidR="00B025C8">
        <w:t>. zm.</w:t>
      </w:r>
      <w:r>
        <w:t xml:space="preserve">), </w:t>
      </w:r>
      <w:r w:rsidR="00B025C8">
        <w:t xml:space="preserve">                </w:t>
      </w:r>
      <w:r>
        <w:t>jest podmiot wymieniony w wykazach określonych w rozporządzeniu 765/2006</w:t>
      </w:r>
      <w:r w:rsidR="00B025C8">
        <w:t xml:space="preserve">                       </w:t>
      </w:r>
      <w:r>
        <w:t xml:space="preserve">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857675" w:rsidRPr="00EE56DE" w:rsidRDefault="00857675" w:rsidP="00857675">
      <w:pPr>
        <w:pStyle w:val="pkt"/>
        <w:suppressAutoHyphens/>
        <w:spacing w:before="120" w:after="0"/>
        <w:ind w:left="426" w:firstLine="0"/>
      </w:pPr>
    </w:p>
    <w:bookmarkEnd w:id="3"/>
    <w:bookmarkEnd w:id="4"/>
    <w:p w:rsidR="00D13A0E" w:rsidRDefault="00AF483F"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outlineLvl w:val="1"/>
        <w:rPr>
          <w:b/>
          <w:sz w:val="28"/>
        </w:rPr>
      </w:pPr>
      <w:r w:rsidRPr="00AF483F">
        <w:rPr>
          <w:b/>
          <w:sz w:val="28"/>
        </w:rPr>
        <w:t xml:space="preserve">V. Wykaz oświadczeń i dokumentów potwierdzających spełnianie warunków </w:t>
      </w:r>
    </w:p>
    <w:p w:rsidR="00AF483F" w:rsidRPr="00AF483F" w:rsidRDefault="00D13A0E"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outlineLvl w:val="1"/>
        <w:rPr>
          <w:b/>
          <w:sz w:val="28"/>
        </w:rPr>
      </w:pPr>
      <w:r>
        <w:rPr>
          <w:b/>
          <w:sz w:val="28"/>
        </w:rPr>
        <w:t xml:space="preserve">     </w:t>
      </w:r>
      <w:r w:rsidR="00AF483F" w:rsidRPr="00AF483F">
        <w:rPr>
          <w:b/>
          <w:sz w:val="28"/>
        </w:rPr>
        <w:t>udziału w postępowaniu oraz niepodleganie wykluczeniu</w:t>
      </w:r>
    </w:p>
    <w:p w:rsidR="00AF483F" w:rsidRPr="00AF483F" w:rsidRDefault="00AF483F" w:rsidP="00AF483F">
      <w:pPr>
        <w:suppressAutoHyphens/>
        <w:ind w:right="-1"/>
      </w:pPr>
    </w:p>
    <w:p w:rsidR="004F35EB" w:rsidRPr="00AF483F" w:rsidRDefault="004F35EB" w:rsidP="004F35EB">
      <w:pPr>
        <w:numPr>
          <w:ilvl w:val="1"/>
          <w:numId w:val="23"/>
        </w:numPr>
        <w:suppressAutoHyphens/>
        <w:ind w:left="426" w:hanging="426"/>
        <w:jc w:val="both"/>
      </w:pPr>
      <w:r w:rsidRPr="00AF483F">
        <w:t>Do potwierdzenia spełnienia warunków udziału w postępowaniu oraz niepodlegania wykluczeniu służą następujące oświadczenia i dokumenty:</w:t>
      </w:r>
    </w:p>
    <w:p w:rsidR="004F35EB" w:rsidRPr="00AF483F" w:rsidRDefault="004F35EB" w:rsidP="004F35EB">
      <w:pPr>
        <w:numPr>
          <w:ilvl w:val="1"/>
          <w:numId w:val="24"/>
        </w:numPr>
        <w:suppressAutoHyphens/>
        <w:spacing w:before="120"/>
        <w:ind w:left="851" w:hanging="425"/>
        <w:jc w:val="both"/>
      </w:pPr>
      <w:r w:rsidRPr="00AF483F">
        <w:rPr>
          <w:color w:val="000000"/>
        </w:rPr>
        <w:t xml:space="preserve">oświadczenie o </w:t>
      </w:r>
      <w:r w:rsidRPr="00AF483F">
        <w:rPr>
          <w:color w:val="000000"/>
          <w:szCs w:val="24"/>
        </w:rPr>
        <w:t xml:space="preserve">spełnianiu warunków udziału w postępowaniu </w:t>
      </w:r>
      <w:r w:rsidRPr="00AF483F">
        <w:rPr>
          <w:b/>
          <w:color w:val="000000"/>
          <w:szCs w:val="24"/>
        </w:rPr>
        <w:t xml:space="preserve">wg załącznika nr 2a </w:t>
      </w:r>
      <w:r w:rsidRPr="00AF483F">
        <w:rPr>
          <w:b/>
          <w:color w:val="000000"/>
          <w:szCs w:val="24"/>
        </w:rPr>
        <w:br/>
        <w:t>do SWZ</w:t>
      </w:r>
      <w:r w:rsidRPr="00AF483F">
        <w:rPr>
          <w:color w:val="000000"/>
        </w:rPr>
        <w:t>;</w:t>
      </w:r>
    </w:p>
    <w:p w:rsidR="004F35EB" w:rsidRPr="00AF483F" w:rsidRDefault="004F35EB" w:rsidP="004F35EB">
      <w:pPr>
        <w:numPr>
          <w:ilvl w:val="1"/>
          <w:numId w:val="24"/>
        </w:numPr>
        <w:suppressAutoHyphens/>
        <w:spacing w:before="120"/>
        <w:ind w:left="851" w:hanging="425"/>
        <w:jc w:val="both"/>
      </w:pPr>
      <w:r w:rsidRPr="00AF483F">
        <w:rPr>
          <w:color w:val="000000"/>
          <w:szCs w:val="24"/>
        </w:rPr>
        <w:t xml:space="preserve">oświadczenie o niepodleganiu wykluczeniu </w:t>
      </w:r>
      <w:r>
        <w:rPr>
          <w:b/>
          <w:color w:val="000000"/>
          <w:szCs w:val="24"/>
        </w:rPr>
        <w:t>wg załącznika nr 2b do SWZ</w:t>
      </w:r>
      <w:r w:rsidRPr="00AF483F">
        <w:rPr>
          <w:color w:val="000000"/>
          <w:szCs w:val="24"/>
        </w:rPr>
        <w:t>;</w:t>
      </w:r>
    </w:p>
    <w:p w:rsidR="004F35EB" w:rsidRPr="00AF72CF" w:rsidRDefault="004F35EB" w:rsidP="004F35EB">
      <w:pPr>
        <w:numPr>
          <w:ilvl w:val="1"/>
          <w:numId w:val="24"/>
        </w:numPr>
        <w:suppressAutoHyphens/>
        <w:spacing w:before="120"/>
        <w:ind w:left="851" w:hanging="425"/>
        <w:jc w:val="both"/>
        <w:rPr>
          <w:szCs w:val="24"/>
          <w:u w:val="single"/>
        </w:rPr>
      </w:pPr>
      <w:r w:rsidRPr="00AF72CF">
        <w:rPr>
          <w:szCs w:val="24"/>
          <w:u w:val="single"/>
        </w:rPr>
        <w:t xml:space="preserve">wykaz </w:t>
      </w:r>
      <w:r w:rsidRPr="00AF72CF">
        <w:rPr>
          <w:bCs/>
          <w:iCs/>
          <w:szCs w:val="24"/>
          <w:u w:val="single"/>
        </w:rPr>
        <w:t xml:space="preserve">wykonanych </w:t>
      </w:r>
      <w:r w:rsidRPr="00AF72CF">
        <w:rPr>
          <w:szCs w:val="24"/>
          <w:u w:val="single"/>
        </w:rPr>
        <w:t xml:space="preserve">w okresie ostatnich 5 lat przed upływem terminu składania ofert, a jeżeli okres prowadzenia działalności jest krótszy – w tym okresie, zamówień </w:t>
      </w:r>
      <w:r w:rsidRPr="00AF72CF">
        <w:rPr>
          <w:bCs/>
          <w:iCs/>
          <w:szCs w:val="24"/>
          <w:u w:val="single"/>
        </w:rPr>
        <w:t xml:space="preserve">spełniających warunki określone </w:t>
      </w:r>
      <w:r w:rsidR="00AF72CF" w:rsidRPr="00AF72CF">
        <w:rPr>
          <w:szCs w:val="24"/>
          <w:u w:val="single"/>
        </w:rPr>
        <w:t>w rozdziale IV pkt 1ppkt 2</w:t>
      </w:r>
      <w:r w:rsidRPr="00AF72CF">
        <w:rPr>
          <w:szCs w:val="24"/>
          <w:u w:val="single"/>
        </w:rPr>
        <w:t xml:space="preserve"> SWZ, wraz z podaniem ich wartości, przedmiotu, dat wykonania i podmiotów, na rzecz których roboty budowlane zostały wykonane </w:t>
      </w:r>
      <w:r w:rsidRPr="00AF72CF">
        <w:rPr>
          <w:b/>
          <w:color w:val="000000"/>
          <w:szCs w:val="24"/>
          <w:u w:val="single"/>
        </w:rPr>
        <w:t>wg załącznika nr 3 do SWZ</w:t>
      </w:r>
      <w:r w:rsidRPr="00AF72CF">
        <w:rPr>
          <w:szCs w:val="24"/>
          <w:u w:val="single"/>
        </w:rPr>
        <w:t>;</w:t>
      </w:r>
    </w:p>
    <w:p w:rsidR="004F35EB" w:rsidRPr="00AF72CF" w:rsidRDefault="004F35EB" w:rsidP="004F35EB">
      <w:pPr>
        <w:numPr>
          <w:ilvl w:val="1"/>
          <w:numId w:val="24"/>
        </w:numPr>
        <w:suppressAutoHyphens/>
        <w:spacing w:before="120"/>
        <w:ind w:left="851" w:hanging="425"/>
        <w:jc w:val="both"/>
        <w:rPr>
          <w:szCs w:val="24"/>
          <w:u w:val="single"/>
        </w:rPr>
      </w:pPr>
      <w:r w:rsidRPr="00AF72CF">
        <w:rPr>
          <w:b/>
          <w:color w:val="000000"/>
          <w:szCs w:val="24"/>
          <w:u w:val="single"/>
        </w:rPr>
        <w:t>referencje</w:t>
      </w:r>
      <w:r w:rsidRPr="00AF72CF">
        <w:rPr>
          <w:color w:val="000000"/>
          <w:szCs w:val="24"/>
          <w:u w:val="single"/>
        </w:rPr>
        <w:t xml:space="preserve"> bądź inne </w:t>
      </w:r>
      <w:r w:rsidRPr="00AF72CF">
        <w:rPr>
          <w:iCs/>
          <w:color w:val="000000"/>
          <w:szCs w:val="24"/>
          <w:u w:val="single"/>
        </w:rPr>
        <w:t>dokumenty</w:t>
      </w:r>
      <w:r w:rsidRPr="00AF72CF">
        <w:rPr>
          <w:color w:val="000000"/>
          <w:szCs w:val="24"/>
          <w:u w:val="single"/>
        </w:rPr>
        <w:t xml:space="preserve"> wystawione przez podmiot, na rzecz którego roboty budowlane ujęte w wykazie </w:t>
      </w:r>
      <w:r w:rsidRPr="00AF72CF">
        <w:rPr>
          <w:bCs/>
          <w:iCs/>
          <w:color w:val="000000"/>
          <w:szCs w:val="24"/>
          <w:u w:val="single"/>
        </w:rPr>
        <w:t xml:space="preserve">wykonanych </w:t>
      </w:r>
      <w:r w:rsidRPr="00AF72CF">
        <w:rPr>
          <w:color w:val="000000"/>
          <w:szCs w:val="24"/>
          <w:u w:val="single"/>
        </w:rPr>
        <w:t>zamówień zostały wykonane, określające,              czy roboty te zostały wykonane należycie (inne odpowiednie dokumenty, jeżeli Wykonawca z przyczyn niezależnych od niego nie jest w stanie uzyskać tych dokumentów);</w:t>
      </w:r>
    </w:p>
    <w:p w:rsidR="004F35EB" w:rsidRPr="00AF72CF" w:rsidRDefault="004F35EB" w:rsidP="004F35EB">
      <w:pPr>
        <w:numPr>
          <w:ilvl w:val="1"/>
          <w:numId w:val="24"/>
        </w:numPr>
        <w:suppressAutoHyphens/>
        <w:spacing w:before="120"/>
        <w:ind w:left="851" w:hanging="425"/>
        <w:jc w:val="both"/>
        <w:rPr>
          <w:szCs w:val="24"/>
          <w:u w:val="single"/>
        </w:rPr>
      </w:pPr>
      <w:r w:rsidRPr="00AF72CF">
        <w:rPr>
          <w:b/>
          <w:color w:val="000000"/>
          <w:szCs w:val="24"/>
          <w:u w:val="single"/>
        </w:rPr>
        <w:t xml:space="preserve">wykaz </w:t>
      </w:r>
      <w:r w:rsidRPr="00AF72CF">
        <w:rPr>
          <w:b/>
          <w:szCs w:val="24"/>
          <w:u w:val="single"/>
        </w:rPr>
        <w:t>osób</w:t>
      </w:r>
      <w:r w:rsidRPr="00AF72CF">
        <w:rPr>
          <w:szCs w:val="24"/>
          <w:u w:val="single"/>
        </w:rPr>
        <w:t xml:space="preserve"> skierowanych przez Wykonawcę do realizacji zamówienia, w szczególności odpowiedzialnych za świadczenie usług lub kontrolę jakości lub kierowanie robotami budowlanymi, wraz z informacjami na temat ich kwalifikacji zawodowych, uprawnień, doświadczenia i wykształcenia niezbędnych do wykonania zamówienia, a także zakresu wykonywanych przez nie czynności oraz informacją o podstawie do dysponowania tymi osobami </w:t>
      </w:r>
      <w:r w:rsidRPr="00AF72CF">
        <w:rPr>
          <w:b/>
          <w:color w:val="000000"/>
          <w:szCs w:val="24"/>
          <w:u w:val="single"/>
        </w:rPr>
        <w:t>wg załącznika nr 4 do SWZ</w:t>
      </w:r>
      <w:r w:rsidRPr="00AF72CF">
        <w:rPr>
          <w:u w:val="single"/>
        </w:rPr>
        <w:t>;</w:t>
      </w:r>
    </w:p>
    <w:p w:rsidR="004F35EB" w:rsidRPr="00235B5A" w:rsidRDefault="004F35EB" w:rsidP="004F35EB">
      <w:pPr>
        <w:numPr>
          <w:ilvl w:val="1"/>
          <w:numId w:val="24"/>
        </w:numPr>
        <w:suppressAutoHyphens/>
        <w:spacing w:before="120"/>
        <w:ind w:left="851" w:hanging="425"/>
        <w:jc w:val="both"/>
        <w:rPr>
          <w:szCs w:val="24"/>
        </w:rPr>
      </w:pPr>
      <w:r w:rsidRPr="00AF483F">
        <w:rPr>
          <w:szCs w:val="24"/>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(dotyczy Wykonawców polegających </w:t>
      </w:r>
      <w:r>
        <w:rPr>
          <w:szCs w:val="24"/>
        </w:rPr>
        <w:t xml:space="preserve">                         </w:t>
      </w:r>
      <w:r w:rsidRPr="00AF483F">
        <w:rPr>
          <w:szCs w:val="24"/>
        </w:rPr>
        <w:t xml:space="preserve">na zdolnościach lub sytuacji podmiotów udostępniających zasoby na podstawie art. 266 </w:t>
      </w:r>
      <w:r>
        <w:rPr>
          <w:szCs w:val="24"/>
        </w:rPr>
        <w:t xml:space="preserve">  </w:t>
      </w:r>
      <w:r w:rsidRPr="00AF483F">
        <w:rPr>
          <w:szCs w:val="24"/>
        </w:rPr>
        <w:t xml:space="preserve">w zw. z art. 118 ust. 3 ustawy </w:t>
      </w:r>
      <w:proofErr w:type="spellStart"/>
      <w:r w:rsidRPr="00AF483F">
        <w:rPr>
          <w:szCs w:val="24"/>
        </w:rPr>
        <w:t>Pzp</w:t>
      </w:r>
      <w:proofErr w:type="spellEnd"/>
      <w:r w:rsidRPr="00AF483F">
        <w:rPr>
          <w:szCs w:val="24"/>
        </w:rPr>
        <w:t xml:space="preserve">) – </w:t>
      </w:r>
      <w:r w:rsidRPr="00AF483F">
        <w:rPr>
          <w:b/>
          <w:szCs w:val="24"/>
        </w:rPr>
        <w:t>wg załącznika nr 5 do SWZ</w:t>
      </w:r>
      <w:r w:rsidRPr="00AF483F">
        <w:t>.</w:t>
      </w:r>
    </w:p>
    <w:p w:rsidR="00235B5A" w:rsidRPr="00235B5A" w:rsidRDefault="00235B5A" w:rsidP="00235B5A">
      <w:pPr>
        <w:pStyle w:val="Akapitzlist"/>
        <w:numPr>
          <w:ilvl w:val="1"/>
          <w:numId w:val="24"/>
        </w:numPr>
        <w:suppressAutoHyphens/>
        <w:spacing w:before="120"/>
        <w:jc w:val="both"/>
        <w:rPr>
          <w:szCs w:val="24"/>
        </w:rPr>
      </w:pPr>
      <w:r>
        <w:rPr>
          <w:sz w:val="22"/>
          <w:szCs w:val="22"/>
        </w:rPr>
        <w:lastRenderedPageBreak/>
        <w:t xml:space="preserve"> </w:t>
      </w:r>
      <w:r w:rsidRPr="00235B5A">
        <w:rPr>
          <w:sz w:val="22"/>
          <w:szCs w:val="22"/>
        </w:rPr>
        <w:t xml:space="preserve">oświadczenie wykonawcy, w zakresie art. 108 ust. 1 pkt 5 ustawy, o braku przynależności do tej samej grupy kapitałowej, w rozumieniu ustawy z dnia 16 lutego 2007 r. o ochronie konkurencji                  i konsumentów (Dz. U. z 2024 r. poz. 594 z </w:t>
      </w:r>
      <w:proofErr w:type="spellStart"/>
      <w:r w:rsidRPr="00235B5A">
        <w:rPr>
          <w:sz w:val="22"/>
          <w:szCs w:val="22"/>
        </w:rPr>
        <w:t>późn</w:t>
      </w:r>
      <w:proofErr w:type="spellEnd"/>
      <w:r w:rsidRPr="00235B5A">
        <w:rPr>
          <w:sz w:val="22"/>
          <w:szCs w:val="22"/>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235B5A">
        <w:rPr>
          <w:b/>
          <w:sz w:val="22"/>
          <w:szCs w:val="22"/>
        </w:rPr>
        <w:t>załącznik nr 4 do SWZ</w:t>
      </w:r>
      <w:r w:rsidRPr="00235B5A">
        <w:rPr>
          <w:sz w:val="22"/>
          <w:szCs w:val="22"/>
        </w:rPr>
        <w:t>,</w:t>
      </w:r>
    </w:p>
    <w:p w:rsidR="00AF483F" w:rsidRPr="00AF483F" w:rsidRDefault="00AF483F" w:rsidP="0071127D">
      <w:pPr>
        <w:numPr>
          <w:ilvl w:val="1"/>
          <w:numId w:val="25"/>
        </w:numPr>
        <w:spacing w:before="120"/>
        <w:ind w:left="426" w:hanging="426"/>
        <w:jc w:val="both"/>
        <w:rPr>
          <w:szCs w:val="24"/>
        </w:rPr>
      </w:pPr>
      <w:r w:rsidRPr="00AF483F">
        <w:rPr>
          <w:szCs w:val="24"/>
          <w:u w:val="single"/>
        </w:rPr>
        <w:t>Zamawiający wezwie Wykonawc</w:t>
      </w:r>
      <w:r w:rsidR="000D6629">
        <w:rPr>
          <w:szCs w:val="24"/>
          <w:u w:val="single"/>
        </w:rPr>
        <w:t>ę</w:t>
      </w:r>
      <w:r w:rsidRPr="00AF483F">
        <w:rPr>
          <w:szCs w:val="24"/>
          <w:u w:val="single"/>
        </w:rPr>
        <w:t>, któr</w:t>
      </w:r>
      <w:r w:rsidR="000D6629">
        <w:rPr>
          <w:szCs w:val="24"/>
          <w:u w:val="single"/>
        </w:rPr>
        <w:t>ego</w:t>
      </w:r>
      <w:r w:rsidRPr="00AF483F">
        <w:rPr>
          <w:szCs w:val="24"/>
          <w:u w:val="single"/>
        </w:rPr>
        <w:t xml:space="preserve"> oferta została najwyżej oceniona, na zasadach określonych w art. 274 ust. 1 ustawy </w:t>
      </w:r>
      <w:proofErr w:type="spellStart"/>
      <w:r w:rsidRPr="00AF483F">
        <w:rPr>
          <w:szCs w:val="24"/>
          <w:u w:val="single"/>
        </w:rPr>
        <w:t>Pzp</w:t>
      </w:r>
      <w:proofErr w:type="spellEnd"/>
      <w:r w:rsidRPr="00AF483F">
        <w:rPr>
          <w:szCs w:val="24"/>
          <w:u w:val="single"/>
        </w:rPr>
        <w:t xml:space="preserve">, do złożenia w terminie nie krótszym niż </w:t>
      </w:r>
      <w:r w:rsidRPr="007750EB">
        <w:rPr>
          <w:b/>
          <w:szCs w:val="24"/>
          <w:u w:val="single"/>
        </w:rPr>
        <w:t>5 dni</w:t>
      </w:r>
      <w:r w:rsidR="00B025C8">
        <w:rPr>
          <w:szCs w:val="24"/>
          <w:u w:val="single"/>
        </w:rPr>
        <w:t xml:space="preserve">               </w:t>
      </w:r>
      <w:r w:rsidRPr="00AF483F">
        <w:rPr>
          <w:szCs w:val="24"/>
          <w:u w:val="single"/>
        </w:rPr>
        <w:t xml:space="preserve"> od dnia wezwania, aktualnych na dzień złożenia podmiotowych środków dowodowych, określonych w punktach </w:t>
      </w:r>
      <w:r w:rsidRPr="004F35EB">
        <w:rPr>
          <w:b/>
          <w:szCs w:val="24"/>
          <w:u w:val="single"/>
        </w:rPr>
        <w:t>1.3 – 1.5</w:t>
      </w:r>
      <w:r w:rsidRPr="004F35EB">
        <w:rPr>
          <w:b/>
          <w:szCs w:val="24"/>
        </w:rPr>
        <w:t>.</w:t>
      </w:r>
      <w:r w:rsidRPr="004F35EB">
        <w:rPr>
          <w:b/>
          <w:szCs w:val="24"/>
          <w:highlight w:val="green"/>
        </w:rPr>
        <w:t xml:space="preserve"> </w:t>
      </w:r>
    </w:p>
    <w:p w:rsidR="004F35EB" w:rsidRDefault="004F35EB" w:rsidP="004F35EB">
      <w:pPr>
        <w:numPr>
          <w:ilvl w:val="1"/>
          <w:numId w:val="25"/>
        </w:numPr>
        <w:spacing w:before="120"/>
        <w:ind w:left="426" w:hanging="426"/>
        <w:jc w:val="both"/>
        <w:rPr>
          <w:szCs w:val="24"/>
        </w:rPr>
      </w:pPr>
      <w:r w:rsidRPr="00AF483F">
        <w:t>W odniesieniu do warunków dotyczących wykształcenia, kwalifikacji zawodowych lub doświadczenia Wykonawcy mogą polegać na zdolnościach podmiotów udostępniających zasoby, jeśli podmioty te wykonają usługi, do realizacji których te zdolności są wymagane. Podmioty udostępniające zasoby składają oddzielnie oświadczenia wymienione w pkt 1.1</w:t>
      </w:r>
      <w:r>
        <w:t xml:space="preserve">               </w:t>
      </w:r>
      <w:r w:rsidRPr="00AF483F">
        <w:t xml:space="preserve"> i 1.2, potwierdzające brak podstaw wykluczenia tego podmiotu oraz spełnianie warunków udziału w postępowaniu w zakresie, w jakim Wykonawca powołuje się na jego zasoby.</w:t>
      </w:r>
    </w:p>
    <w:p w:rsidR="004F35EB" w:rsidRPr="00AF483F" w:rsidRDefault="004F35EB" w:rsidP="004F35EB">
      <w:pPr>
        <w:numPr>
          <w:ilvl w:val="1"/>
          <w:numId w:val="25"/>
        </w:numPr>
        <w:spacing w:before="120"/>
        <w:ind w:left="426" w:hanging="426"/>
        <w:jc w:val="both"/>
      </w:pPr>
      <w:r w:rsidRPr="00AF483F">
        <w:t>W przypadku przedsiębiorców ubiegających się wspólnie o zamówienie (spółka cywilna, konsorcjum), przedsiębiorcy składają oddzielnie oświadczenia wymienione w pkt 1.1 i 1.2. Oświadczenia te potwierdzają spełnianie warunków udziału w postępowaniu oraz brak podstaw wykluczenia w zakresie, w którym każdy z Wykonawców wykazuje spełnianie warunków udziału w postępowaniu oraz brak podstaw wykluczenia.</w:t>
      </w:r>
    </w:p>
    <w:p w:rsidR="004F35EB" w:rsidRPr="00AF483F" w:rsidRDefault="004F35EB" w:rsidP="004F35EB">
      <w:pPr>
        <w:numPr>
          <w:ilvl w:val="1"/>
          <w:numId w:val="25"/>
        </w:numPr>
        <w:spacing w:before="120"/>
        <w:ind w:left="426" w:hanging="426"/>
        <w:jc w:val="both"/>
      </w:pPr>
      <w:r w:rsidRPr="00301F67">
        <w:rPr>
          <w:szCs w:val="24"/>
        </w:rPr>
        <w:t xml:space="preserve">W odniesieniu do warunków dotyczących wykształcenia, kwalifikacji zawodowych lub doświadczenia Wykonawcy wspólnie ubiegający się o udzielenie zamówienia (spółka cywilna, konsorcjum) mogą polegać na zdolnościach tych z wykonawców, którzy wykonają roboty budowlane lub usługi, do realizacji których te zdolności są wymagane. </w:t>
      </w:r>
      <w:r w:rsidRPr="00301F67">
        <w:rPr>
          <w:szCs w:val="24"/>
          <w:u w:val="single"/>
        </w:rPr>
        <w:t>Wykonawcy wspólnie ubiegający się o udzielenie zamówienia dołączają do oferty oświadczenie, z którego wynika, które roboty budowlane lub usługi wykonają poszczególni Wykonawcy.</w:t>
      </w:r>
    </w:p>
    <w:p w:rsidR="004F35EB" w:rsidRPr="00AF483F" w:rsidRDefault="004F35EB" w:rsidP="004F35EB">
      <w:pPr>
        <w:numPr>
          <w:ilvl w:val="1"/>
          <w:numId w:val="25"/>
        </w:numPr>
        <w:spacing w:before="120"/>
        <w:ind w:left="426" w:hanging="426"/>
        <w:jc w:val="both"/>
      </w:pPr>
      <w:r w:rsidRPr="00AF483F">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86BE9" w:rsidRPr="00B86BE9" w:rsidRDefault="00B86BE9" w:rsidP="00B86BE9">
      <w:pPr>
        <w:spacing w:before="120"/>
        <w:ind w:left="426"/>
        <w:jc w:val="both"/>
        <w:rPr>
          <w:szCs w:val="24"/>
        </w:rPr>
      </w:pPr>
    </w:p>
    <w:p w:rsidR="00AF483F" w:rsidRPr="00AF483F" w:rsidRDefault="00AF483F" w:rsidP="00AF483F">
      <w:pPr>
        <w:keepNext/>
        <w:outlineLvl w:val="1"/>
        <w:rPr>
          <w:b/>
          <w:sz w:val="28"/>
        </w:rPr>
      </w:pPr>
    </w:p>
    <w:p w:rsidR="00AF483F" w:rsidRDefault="00AF483F"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outlineLvl w:val="1"/>
        <w:rPr>
          <w:b/>
          <w:sz w:val="28"/>
        </w:rPr>
      </w:pPr>
      <w:bookmarkStart w:id="11" w:name="_Toc72717331"/>
      <w:bookmarkStart w:id="12" w:name="_Toc95621015"/>
      <w:bookmarkStart w:id="13" w:name="_Toc95621116"/>
      <w:bookmarkStart w:id="14" w:name="_Toc95633499"/>
      <w:bookmarkStart w:id="15" w:name="_Toc95633599"/>
      <w:r w:rsidRPr="00AF483F">
        <w:rPr>
          <w:b/>
          <w:sz w:val="28"/>
        </w:rPr>
        <w:t>VI. Opis sposobu przygotowywania ofert</w:t>
      </w:r>
      <w:bookmarkEnd w:id="11"/>
      <w:bookmarkEnd w:id="12"/>
      <w:bookmarkEnd w:id="13"/>
      <w:bookmarkEnd w:id="14"/>
      <w:bookmarkEnd w:id="15"/>
    </w:p>
    <w:p w:rsidR="00EF5614" w:rsidRPr="00AF483F" w:rsidRDefault="00EF5614"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120"/>
        <w:outlineLvl w:val="1"/>
        <w:rPr>
          <w:b/>
          <w:sz w:val="28"/>
        </w:rPr>
      </w:pPr>
    </w:p>
    <w:p w:rsidR="004315B7" w:rsidRPr="00E14F48" w:rsidRDefault="004315B7" w:rsidP="004315B7">
      <w:pPr>
        <w:widowControl w:val="0"/>
        <w:tabs>
          <w:tab w:val="left" w:pos="0"/>
          <w:tab w:val="left" w:pos="426"/>
        </w:tabs>
        <w:spacing w:after="6" w:line="276" w:lineRule="auto"/>
        <w:jc w:val="both"/>
        <w:rPr>
          <w:rFonts w:eastAsia="Lucida Sans Unicode" w:cs="Tahoma"/>
          <w:b/>
          <w:bCs/>
          <w:color w:val="00000A"/>
          <w:kern w:val="1"/>
          <w:lang w:eastAsia="ar-SA"/>
        </w:rPr>
      </w:pPr>
      <w:r>
        <w:rPr>
          <w:rFonts w:eastAsia="Calibri" w:cs="Arial"/>
          <w:b/>
          <w:bCs/>
          <w:color w:val="00000A"/>
          <w:kern w:val="1"/>
          <w:u w:val="single"/>
          <w:lang w:eastAsia="ar-SA"/>
        </w:rPr>
        <w:t>6</w:t>
      </w:r>
      <w:r w:rsidRPr="00E14F48">
        <w:rPr>
          <w:rFonts w:eastAsia="Calibri" w:cs="Arial"/>
          <w:b/>
          <w:bCs/>
          <w:color w:val="00000A"/>
          <w:kern w:val="1"/>
          <w:u w:val="single"/>
          <w:lang w:eastAsia="ar-SA"/>
        </w:rPr>
        <w:t xml:space="preserve">.1 </w:t>
      </w:r>
      <w:r w:rsidRPr="00E14F48">
        <w:rPr>
          <w:rFonts w:eastAsia="Calibri" w:cs="Arial"/>
          <w:color w:val="00000A"/>
          <w:kern w:val="1"/>
          <w:u w:val="single"/>
          <w:lang w:eastAsia="ar-SA"/>
        </w:rPr>
        <w:t xml:space="preserve">Ofertę składa się na Formularzu ofertowym stanowiącym </w:t>
      </w:r>
      <w:r w:rsidRPr="00E14F48">
        <w:rPr>
          <w:rFonts w:eastAsia="Calibri" w:cs="Arial"/>
          <w:bCs/>
          <w:color w:val="000000"/>
          <w:kern w:val="1"/>
          <w:u w:val="single"/>
          <w:lang w:eastAsia="ar-SA"/>
        </w:rPr>
        <w:t xml:space="preserve">(załącznik Nr 1 do SWZ) </w:t>
      </w:r>
      <w:r w:rsidRPr="00E14F48">
        <w:rPr>
          <w:rFonts w:eastAsia="Calibri" w:cs="Arial"/>
          <w:color w:val="00000A"/>
          <w:kern w:val="1"/>
          <w:u w:val="single"/>
          <w:lang w:eastAsia="ar-SA"/>
        </w:rPr>
        <w:t>wraz z wymaganymi załącznikami stanowiącymi załączniki do oferty udostępnionym przez Zamawiającego na  Platformie e-zamówienia .</w:t>
      </w:r>
    </w:p>
    <w:p w:rsidR="004315B7" w:rsidRPr="00E14F48" w:rsidRDefault="004315B7" w:rsidP="004315B7">
      <w:pPr>
        <w:widowControl w:val="0"/>
        <w:tabs>
          <w:tab w:val="left" w:pos="0"/>
          <w:tab w:val="left" w:pos="426"/>
        </w:tabs>
        <w:spacing w:after="6" w:line="276" w:lineRule="auto"/>
        <w:jc w:val="both"/>
        <w:rPr>
          <w:rFonts w:eastAsia="Lucida Sans Unicode" w:cs="Tahoma"/>
          <w:b/>
          <w:bCs/>
          <w:color w:val="00000A"/>
          <w:kern w:val="1"/>
          <w:lang w:eastAsia="ar-SA"/>
        </w:rPr>
      </w:pPr>
      <w:r>
        <w:rPr>
          <w:rFonts w:eastAsia="Lucida Sans Unicode" w:cs="Tahoma"/>
          <w:b/>
          <w:bCs/>
          <w:color w:val="00000A"/>
          <w:kern w:val="1"/>
          <w:lang w:eastAsia="ar-SA"/>
        </w:rPr>
        <w:t>6</w:t>
      </w:r>
      <w:r w:rsidRPr="00E14F48">
        <w:rPr>
          <w:rFonts w:eastAsia="Lucida Sans Unicode" w:cs="Tahoma"/>
          <w:b/>
          <w:bCs/>
          <w:color w:val="00000A"/>
          <w:kern w:val="1"/>
          <w:lang w:eastAsia="ar-SA"/>
        </w:rPr>
        <w:t xml:space="preserve">.2 </w:t>
      </w:r>
      <w:r w:rsidRPr="00E14F48">
        <w:rPr>
          <w:rFonts w:eastAsia="Lucida Sans Unicode" w:cs="Tahoma"/>
          <w:color w:val="00000A"/>
          <w:kern w:val="1"/>
          <w:lang w:eastAsia="ar-SA"/>
        </w:rPr>
        <w:t>Ofertę składa się, pod rygorem nieważności, w formie elektronicznej (opatrzoną kwalifikowanym podpisem elektronicznym) lub w postaci elektronicznej opatrzonej podpisem zaufanym lub podpisem osobistym.  Złożenie oferty na nośniku danych lub w innej formie niż przewidziana powyżej jest niedopuszczalne, nie stanowi bowiem jej złożenia przy użyciu środków komunikacji elektronicznej.</w:t>
      </w:r>
    </w:p>
    <w:p w:rsidR="004315B7" w:rsidRPr="00E14F48" w:rsidRDefault="004315B7" w:rsidP="004315B7">
      <w:pPr>
        <w:widowControl w:val="0"/>
        <w:tabs>
          <w:tab w:val="left" w:pos="0"/>
          <w:tab w:val="left" w:pos="426"/>
        </w:tabs>
        <w:spacing w:after="6" w:line="276" w:lineRule="auto"/>
        <w:jc w:val="both"/>
        <w:rPr>
          <w:rFonts w:eastAsia="Lucida Sans Unicode" w:cs="Tahoma"/>
          <w:b/>
          <w:bCs/>
          <w:color w:val="00000A"/>
          <w:kern w:val="1"/>
          <w:lang w:eastAsia="ar-SA"/>
        </w:rPr>
      </w:pPr>
      <w:r w:rsidRPr="00E14F48">
        <w:rPr>
          <w:rFonts w:eastAsia="Lucida Sans Unicode" w:cs="Tahoma"/>
          <w:b/>
          <w:bCs/>
          <w:color w:val="00000A"/>
          <w:kern w:val="1"/>
          <w:lang w:eastAsia="ar-SA"/>
        </w:rPr>
        <w:t>UWAGA:</w:t>
      </w:r>
    </w:p>
    <w:p w:rsidR="004315B7" w:rsidRPr="00E14F48" w:rsidRDefault="004315B7" w:rsidP="004315B7">
      <w:pPr>
        <w:widowControl w:val="0"/>
        <w:tabs>
          <w:tab w:val="left" w:pos="0"/>
          <w:tab w:val="left" w:pos="426"/>
        </w:tabs>
        <w:spacing w:after="6" w:line="276" w:lineRule="auto"/>
        <w:jc w:val="both"/>
        <w:rPr>
          <w:rFonts w:eastAsia="Lucida Sans Unicode" w:cs="Tahoma"/>
          <w:b/>
          <w:bCs/>
          <w:color w:val="00000A"/>
          <w:kern w:val="1"/>
          <w:lang w:eastAsia="ar-SA"/>
        </w:rPr>
      </w:pPr>
      <w:r w:rsidRPr="00E14F48">
        <w:rPr>
          <w:rFonts w:eastAsia="Lucida Sans Unicode" w:cs="Tahoma"/>
          <w:b/>
          <w:bCs/>
          <w:color w:val="00000A"/>
          <w:kern w:val="1"/>
          <w:lang w:eastAsia="ar-SA"/>
        </w:rPr>
        <w:t xml:space="preserve">W związku z tym, że Zamawiający udostępnia Wykonawcom własny „Formularz oferty” (tj. </w:t>
      </w:r>
      <w:r w:rsidRPr="00E14F48">
        <w:rPr>
          <w:rFonts w:eastAsia="Lucida Sans Unicode" w:cs="Tahoma"/>
          <w:b/>
          <w:bCs/>
          <w:color w:val="00000A"/>
          <w:kern w:val="1"/>
          <w:lang w:eastAsia="ar-SA"/>
        </w:rPr>
        <w:lastRenderedPageBreak/>
        <w:t xml:space="preserve">nie za pośrednictwem interaktywnego „Formularza ofertowego”, który umożliwia Platforma e-zamówienia), podczas czynności składania oferty może pojawić się komunikat o następującej treści: Czy chcesz kontynuować? Postępowanie nie posiada opublikowanego formularza do tego etapu postępowania. Plik (w tym miejscu pojawia się nazwa pliku) nie jest poprawnym formularzem interaktywnym wygenerowanym na Platformie”. W takim przypadku należy wybrać opcję „Tak chcę </w:t>
      </w:r>
      <w:proofErr w:type="spellStart"/>
      <w:r w:rsidRPr="00E14F48">
        <w:rPr>
          <w:rFonts w:eastAsia="Lucida Sans Unicode" w:cs="Tahoma"/>
          <w:b/>
          <w:bCs/>
          <w:color w:val="00000A"/>
          <w:kern w:val="1"/>
          <w:lang w:eastAsia="ar-SA"/>
        </w:rPr>
        <w:t>kontynoowac</w:t>
      </w:r>
      <w:proofErr w:type="spellEnd"/>
      <w:r w:rsidRPr="00E14F48">
        <w:rPr>
          <w:rFonts w:eastAsia="Lucida Sans Unicode" w:cs="Tahoma"/>
          <w:b/>
          <w:bCs/>
          <w:color w:val="00000A"/>
          <w:kern w:val="1"/>
          <w:lang w:eastAsia="ar-SA"/>
        </w:rPr>
        <w:t xml:space="preserve">”. </w:t>
      </w:r>
    </w:p>
    <w:p w:rsidR="004315B7" w:rsidRPr="00E14F48" w:rsidRDefault="004315B7"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bCs/>
          <w:color w:val="00000A"/>
          <w:kern w:val="1"/>
          <w:lang w:eastAsia="ar-SA"/>
        </w:rPr>
        <w:t>6</w:t>
      </w:r>
      <w:r w:rsidRPr="00E14F48">
        <w:rPr>
          <w:rFonts w:eastAsia="Lucida Sans Unicode" w:cs="Tahoma"/>
          <w:b/>
          <w:bCs/>
          <w:color w:val="00000A"/>
          <w:kern w:val="1"/>
          <w:lang w:eastAsia="ar-SA"/>
        </w:rPr>
        <w:t>.3</w:t>
      </w:r>
      <w:r w:rsidRPr="00E14F48">
        <w:rPr>
          <w:rFonts w:eastAsia="Lucida Sans Unicode" w:cs="Tahoma"/>
          <w:color w:val="00000A"/>
          <w:kern w:val="1"/>
          <w:lang w:eastAsia="ar-SA"/>
        </w:rPr>
        <w:t xml:space="preserve"> Wykonawca składa ofertę za pośrednictwem zakładki „Oferty /wnioski, widocznej w podglądzie postępowania po zalogowaniu się na konto Wykonawcy. Po wybraniu przycisku „Złóż ofertę „ system prezentuje okno składania oferty umożliwiające przekazanie dokumentów elektronicznych, w których znajdują się dwa pola drag &amp;drop („przeciągnij” i „upuść „) służące do dodawania plików.</w:t>
      </w:r>
    </w:p>
    <w:p w:rsidR="004315B7" w:rsidRPr="00E14F48" w:rsidRDefault="004315B7"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Pr="00E14F48">
        <w:rPr>
          <w:rFonts w:eastAsia="Lucida Sans Unicode" w:cs="Tahoma"/>
          <w:b/>
          <w:color w:val="00000A"/>
          <w:kern w:val="1"/>
          <w:lang w:eastAsia="ar-SA"/>
        </w:rPr>
        <w:t xml:space="preserve">.4 </w:t>
      </w:r>
      <w:r w:rsidRPr="00E14F48">
        <w:rPr>
          <w:rFonts w:eastAsia="Lucida Sans Unicode" w:cs="Tahoma"/>
          <w:color w:val="00000A"/>
          <w:kern w:val="1"/>
          <w:lang w:eastAsia="ar-SA"/>
        </w:rPr>
        <w:t xml:space="preserve">Wykonawca powinien pobrać „Formularz ofertowy”, </w:t>
      </w:r>
      <w:r>
        <w:rPr>
          <w:rFonts w:eastAsia="Lucida Sans Unicode" w:cs="Tahoma"/>
          <w:color w:val="00000A"/>
          <w:kern w:val="1"/>
          <w:lang w:eastAsia="ar-SA"/>
        </w:rPr>
        <w:t>zapisać go na dysku komputera uż</w:t>
      </w:r>
      <w:r w:rsidRPr="00E14F48">
        <w:rPr>
          <w:rFonts w:eastAsia="Lucida Sans Unicode" w:cs="Tahoma"/>
          <w:color w:val="00000A"/>
          <w:kern w:val="1"/>
          <w:lang w:eastAsia="ar-SA"/>
        </w:rPr>
        <w:t>ytkownika, uzupełnić pozostałymi danymi wymaganymi przez Zamawiającego i ponown</w:t>
      </w:r>
      <w:r>
        <w:rPr>
          <w:rFonts w:eastAsia="Lucida Sans Unicode" w:cs="Tahoma"/>
          <w:color w:val="00000A"/>
          <w:kern w:val="1"/>
          <w:lang w:eastAsia="ar-SA"/>
        </w:rPr>
        <w:t>ie zapisać na dysku komputera uż</w:t>
      </w:r>
      <w:r w:rsidRPr="00E14F48">
        <w:rPr>
          <w:rFonts w:eastAsia="Lucida Sans Unicode" w:cs="Tahoma"/>
          <w:color w:val="00000A"/>
          <w:kern w:val="1"/>
          <w:lang w:eastAsia="ar-SA"/>
        </w:rPr>
        <w:t xml:space="preserve">ytkownika oraz podpisać odpowiednim rodzajem podpisu elektronicznego. </w:t>
      </w:r>
      <w:r w:rsidRPr="00E14F48">
        <w:rPr>
          <w:rFonts w:eastAsia="Lucida Sans Unicode" w:cs="Tahoma"/>
          <w:b/>
          <w:bCs/>
          <w:color w:val="00000A"/>
          <w:kern w:val="1"/>
          <w:lang w:eastAsia="ar-SA"/>
        </w:rPr>
        <w:t>Następnie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4315B7" w:rsidRPr="00E14F48" w:rsidRDefault="004315B7"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Pr="00E14F48">
        <w:rPr>
          <w:rFonts w:eastAsia="Lucida Sans Unicode" w:cs="Tahoma"/>
          <w:b/>
          <w:color w:val="00000A"/>
          <w:kern w:val="1"/>
          <w:lang w:eastAsia="ar-SA"/>
        </w:rPr>
        <w:t>.5</w:t>
      </w:r>
      <w:r w:rsidRPr="00E14F48">
        <w:rPr>
          <w:rFonts w:eastAsia="Lucida Sans Unicode" w:cs="Tahoma"/>
          <w:color w:val="00000A"/>
          <w:kern w:val="1"/>
          <w:lang w:eastAsia="ar-SA"/>
        </w:rPr>
        <w:t xml:space="preserve">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315B7" w:rsidRPr="00E14F48" w:rsidRDefault="004315B7"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Pr="00E14F48">
        <w:rPr>
          <w:rFonts w:eastAsia="Lucida Sans Unicode" w:cs="Tahoma"/>
          <w:b/>
          <w:color w:val="00000A"/>
          <w:kern w:val="1"/>
          <w:lang w:eastAsia="ar-SA"/>
        </w:rPr>
        <w:t>.6</w:t>
      </w:r>
      <w:r w:rsidRPr="00E14F48">
        <w:rPr>
          <w:rFonts w:eastAsia="Lucida Sans Unicode" w:cs="Tahoma"/>
          <w:color w:val="00000A"/>
          <w:kern w:val="1"/>
          <w:lang w:eastAsia="ar-SA"/>
        </w:rPr>
        <w:t xml:space="preserve">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E14F48">
        <w:rPr>
          <w:rFonts w:eastAsia="Lucida Sans Unicode" w:cs="Tahoma"/>
          <w:color w:val="00000A"/>
          <w:kern w:val="1"/>
          <w:lang w:eastAsia="ar-SA"/>
        </w:rPr>
        <w:t>Pzp</w:t>
      </w:r>
      <w:proofErr w:type="spellEnd"/>
      <w:r w:rsidRPr="00E14F48">
        <w:rPr>
          <w:rFonts w:eastAsia="Lucida Sans Unicode" w:cs="Tahoma"/>
          <w:color w:val="00000A"/>
          <w:kern w:val="1"/>
          <w:lang w:eastAsia="ar-SA"/>
        </w:rPr>
        <w:t xml:space="preserve"> lub rozporządzeniem Prezesa Rady Ministrów  w sprawie  sposobu sporządzania i przekazywania informacji oraz wymagań technicznych dla dokumentów elektronicznych oraz środków komunikacji elektronicznej w postępowaniu  o udzielenie zamówienia publicznego lub konkursie opatrzone są kwalifikowanym podpisem elektronicznym, podpisem zaufanym lub podpisem osobistym, mogą być zgodne w wyborem Wykonawcy /Wykonawcy wspólnie ubiegającego się o udzielenie zamówienia /podmiotu udostępniającego zasoby opatrzone podpisem typu zewnętrznego lub wewnętrznego. W zależności od rodzaju podpisu i jego typu (zewnętrzny , wewnętrzny) w polu „Załączniki i inne dokumenty przedstawione w ofercie przez Wykonawcę „ dodaje się uprzednio podpisane dokumenty wraz z wygenerowanym plikiem podpisu(typ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4315B7" w:rsidRPr="00E14F48" w:rsidRDefault="004315B7" w:rsidP="004315B7">
      <w:pPr>
        <w:widowControl w:val="0"/>
        <w:tabs>
          <w:tab w:val="left" w:pos="0"/>
          <w:tab w:val="left" w:pos="426"/>
        </w:tabs>
        <w:spacing w:after="6" w:line="276" w:lineRule="auto"/>
        <w:jc w:val="both"/>
        <w:rPr>
          <w:rFonts w:eastAsia="Lucida Sans Unicode" w:cs="Tahoma"/>
          <w:b/>
          <w:bCs/>
          <w:color w:val="00000A"/>
          <w:kern w:val="1"/>
          <w:lang w:eastAsia="ar-SA"/>
        </w:rPr>
      </w:pPr>
      <w:r>
        <w:rPr>
          <w:rFonts w:eastAsia="Lucida Sans Unicode" w:cs="Tahoma"/>
          <w:b/>
          <w:color w:val="00000A"/>
          <w:kern w:val="1"/>
          <w:lang w:eastAsia="ar-SA"/>
        </w:rPr>
        <w:t>6</w:t>
      </w:r>
      <w:r w:rsidRPr="00E14F48">
        <w:rPr>
          <w:rFonts w:eastAsia="Lucida Sans Unicode" w:cs="Tahoma"/>
          <w:b/>
          <w:color w:val="00000A"/>
          <w:kern w:val="1"/>
          <w:lang w:eastAsia="ar-SA"/>
        </w:rPr>
        <w:t>.7</w:t>
      </w:r>
      <w:r w:rsidRPr="00E14F48">
        <w:rPr>
          <w:rFonts w:eastAsia="Lucida Sans Unicode" w:cs="Tahoma"/>
          <w:color w:val="00000A"/>
          <w:kern w:val="1"/>
          <w:lang w:eastAsia="ar-SA"/>
        </w:rPr>
        <w:t xml:space="preserve"> System sprawdza, czy złożone pliki są podpisane i automatycznie je szyfruje, jednocześnie </w:t>
      </w:r>
      <w:r w:rsidRPr="00E14F48">
        <w:rPr>
          <w:rFonts w:eastAsia="Lucida Sans Unicode" w:cs="Tahoma"/>
          <w:color w:val="00000A"/>
          <w:kern w:val="1"/>
          <w:lang w:eastAsia="ar-SA"/>
        </w:rPr>
        <w:lastRenderedPageBreak/>
        <w:t>informując o tym Wykonawcę. Potwierdzenie czasu przekazania i odbioru oferty znajduje się w Elektronicznym Potwierdzeniu Przesłania (EPP) i Elektronicznym Potwierdzeniu odebrania(EPO). EPP i EPO dostępne są dla zalogowanego Wykonawcy w zakładce Oferty/wnioski.</w:t>
      </w:r>
    </w:p>
    <w:p w:rsidR="004315B7" w:rsidRPr="00E14F48" w:rsidRDefault="004315B7"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bCs/>
          <w:color w:val="00000A"/>
          <w:kern w:val="1"/>
          <w:lang w:eastAsia="ar-SA"/>
        </w:rPr>
        <w:t>6</w:t>
      </w:r>
      <w:r w:rsidRPr="00E14F48">
        <w:rPr>
          <w:rFonts w:eastAsia="Lucida Sans Unicode" w:cs="Tahoma"/>
          <w:b/>
          <w:bCs/>
          <w:color w:val="00000A"/>
          <w:kern w:val="1"/>
          <w:lang w:eastAsia="ar-SA"/>
        </w:rPr>
        <w:t>.8.</w:t>
      </w:r>
      <w:r w:rsidRPr="00E14F48">
        <w:rPr>
          <w:rFonts w:eastAsia="Lucida Sans Unicode" w:cs="Tahoma"/>
          <w:color w:val="00000A"/>
          <w:kern w:val="1"/>
          <w:lang w:eastAsia="ar-SA"/>
        </w:rPr>
        <w:t xml:space="preserve"> Oferta musi być sporządzona w języku polskim w sposób czytelny</w:t>
      </w:r>
    </w:p>
    <w:p w:rsidR="004315B7" w:rsidRPr="00E14F48" w:rsidRDefault="00E55784"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004315B7" w:rsidRPr="00E14F48">
        <w:rPr>
          <w:rFonts w:eastAsia="Lucida Sans Unicode" w:cs="Tahoma"/>
          <w:b/>
          <w:color w:val="00000A"/>
          <w:kern w:val="1"/>
          <w:lang w:eastAsia="ar-SA"/>
        </w:rPr>
        <w:t>.9</w:t>
      </w:r>
      <w:r w:rsidR="004315B7" w:rsidRPr="00E14F48">
        <w:rPr>
          <w:rFonts w:eastAsia="Lucida Sans Unicode" w:cs="Tahoma"/>
          <w:color w:val="00000A"/>
          <w:kern w:val="1"/>
          <w:lang w:eastAsia="ar-SA"/>
        </w:rPr>
        <w:t xml:space="preserve"> Oferta może być złożona tylko do upływu terminu składania ofert.</w:t>
      </w:r>
    </w:p>
    <w:p w:rsidR="004315B7" w:rsidRPr="00E14F48" w:rsidRDefault="00E55784"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004315B7" w:rsidRPr="00E14F48">
        <w:rPr>
          <w:rFonts w:eastAsia="Lucida Sans Unicode" w:cs="Tahoma"/>
          <w:b/>
          <w:color w:val="00000A"/>
          <w:kern w:val="1"/>
          <w:lang w:eastAsia="ar-SA"/>
        </w:rPr>
        <w:t>.</w:t>
      </w:r>
      <w:r>
        <w:rPr>
          <w:rFonts w:eastAsia="Lucida Sans Unicode" w:cs="Tahoma"/>
          <w:b/>
          <w:color w:val="00000A"/>
          <w:kern w:val="1"/>
          <w:lang w:eastAsia="ar-SA"/>
        </w:rPr>
        <w:t>10</w:t>
      </w:r>
      <w:r w:rsidR="004315B7" w:rsidRPr="00E14F48">
        <w:rPr>
          <w:rFonts w:eastAsia="Lucida Sans Unicode" w:cs="Tahoma"/>
          <w:color w:val="00000A"/>
          <w:kern w:val="1"/>
          <w:lang w:eastAsia="ar-SA"/>
        </w:rPr>
        <w:t xml:space="preserve"> Wykonawca może przed upływem terminu składania ofert wycofać ofertę. Wykonawca wycofuje ofertę w zakładce „Oferty/wnioski” używając przycisku „Wycofaj ofertę”.</w:t>
      </w:r>
    </w:p>
    <w:p w:rsidR="004315B7" w:rsidRPr="00E14F48" w:rsidRDefault="00E55784"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Lucida Sans Unicode" w:cs="Tahoma"/>
          <w:b/>
          <w:color w:val="00000A"/>
          <w:kern w:val="1"/>
          <w:lang w:eastAsia="ar-SA"/>
        </w:rPr>
        <w:t>6</w:t>
      </w:r>
      <w:r w:rsidR="004315B7" w:rsidRPr="00E14F48">
        <w:rPr>
          <w:rFonts w:eastAsia="Lucida Sans Unicode" w:cs="Tahoma"/>
          <w:b/>
          <w:color w:val="00000A"/>
          <w:kern w:val="1"/>
          <w:lang w:eastAsia="ar-SA"/>
        </w:rPr>
        <w:t>.1</w:t>
      </w:r>
      <w:r>
        <w:rPr>
          <w:rFonts w:eastAsia="Lucida Sans Unicode" w:cs="Tahoma"/>
          <w:b/>
          <w:color w:val="00000A"/>
          <w:kern w:val="1"/>
          <w:lang w:eastAsia="ar-SA"/>
        </w:rPr>
        <w:t>1</w:t>
      </w:r>
      <w:r w:rsidR="004315B7" w:rsidRPr="00E14F48">
        <w:rPr>
          <w:rFonts w:eastAsia="Lucida Sans Unicode" w:cs="Tahoma"/>
          <w:color w:val="00000A"/>
          <w:kern w:val="1"/>
          <w:lang w:eastAsia="ar-SA"/>
        </w:rPr>
        <w:t xml:space="preserve"> </w:t>
      </w:r>
      <w:r w:rsidR="004315B7" w:rsidRPr="00E14F48">
        <w:rPr>
          <w:rFonts w:eastAsia="Lucida Sans Unicode" w:cs="Trebuchet MS"/>
          <w:color w:val="000000"/>
          <w:kern w:val="1"/>
          <w:lang w:eastAsia="ar-SA"/>
        </w:rPr>
        <w:t>Wykonawca po upływie terminu do składania ofert nie może wycofać złożonej oferty.</w:t>
      </w:r>
    </w:p>
    <w:p w:rsidR="004315B7" w:rsidRPr="00E14F48" w:rsidRDefault="00E55784" w:rsidP="004315B7">
      <w:pPr>
        <w:widowControl w:val="0"/>
        <w:tabs>
          <w:tab w:val="left" w:pos="0"/>
          <w:tab w:val="left" w:pos="426"/>
        </w:tabs>
        <w:spacing w:after="6" w:line="276" w:lineRule="auto"/>
        <w:jc w:val="both"/>
        <w:rPr>
          <w:rFonts w:eastAsia="Lucida Sans Unicode" w:cs="Tahoma"/>
          <w:b/>
          <w:bCs/>
          <w:color w:val="00000A"/>
          <w:kern w:val="1"/>
          <w:lang w:eastAsia="ar-SA"/>
        </w:rPr>
      </w:pPr>
      <w:r>
        <w:rPr>
          <w:rFonts w:eastAsia="Lucida Sans Unicode" w:cs="Tahoma"/>
          <w:b/>
          <w:color w:val="00000A"/>
          <w:kern w:val="1"/>
          <w:lang w:eastAsia="ar-SA"/>
        </w:rPr>
        <w:t>6.12</w:t>
      </w:r>
      <w:r w:rsidR="004315B7" w:rsidRPr="00E14F48">
        <w:rPr>
          <w:rFonts w:eastAsia="Lucida Sans Unicode" w:cs="Tahoma"/>
          <w:color w:val="00000A"/>
          <w:kern w:val="1"/>
          <w:lang w:eastAsia="ar-SA"/>
        </w:rPr>
        <w:t xml:space="preserve"> Maksymalny łączny rozmiar plików stanowiących ofertę lub składanych wraz z ofertą to 250 MB.</w:t>
      </w:r>
    </w:p>
    <w:p w:rsidR="004315B7" w:rsidRPr="00E14F48" w:rsidRDefault="00E55784" w:rsidP="004315B7">
      <w:pPr>
        <w:widowControl w:val="0"/>
        <w:tabs>
          <w:tab w:val="left" w:pos="0"/>
          <w:tab w:val="left" w:pos="426"/>
        </w:tabs>
        <w:spacing w:after="6" w:line="276" w:lineRule="auto"/>
        <w:jc w:val="both"/>
        <w:rPr>
          <w:b/>
          <w:bCs/>
          <w:color w:val="000000"/>
          <w:kern w:val="1"/>
          <w:lang w:eastAsia="ar-SA"/>
        </w:rPr>
      </w:pPr>
      <w:r>
        <w:rPr>
          <w:rFonts w:eastAsia="Lucida Sans Unicode" w:cs="Tahoma"/>
          <w:b/>
          <w:bCs/>
          <w:color w:val="00000A"/>
          <w:kern w:val="1"/>
          <w:lang w:eastAsia="ar-SA"/>
        </w:rPr>
        <w:t>6</w:t>
      </w:r>
      <w:r w:rsidR="004315B7" w:rsidRPr="00E14F48">
        <w:rPr>
          <w:rFonts w:eastAsia="Lucida Sans Unicode" w:cs="Tahoma"/>
          <w:b/>
          <w:bCs/>
          <w:color w:val="00000A"/>
          <w:kern w:val="1"/>
          <w:lang w:eastAsia="ar-SA"/>
        </w:rPr>
        <w:t>.1</w:t>
      </w:r>
      <w:r>
        <w:rPr>
          <w:rFonts w:eastAsia="Lucida Sans Unicode" w:cs="Tahoma"/>
          <w:b/>
          <w:bCs/>
          <w:color w:val="00000A"/>
          <w:kern w:val="1"/>
          <w:lang w:eastAsia="ar-SA"/>
        </w:rPr>
        <w:t>3</w:t>
      </w:r>
      <w:r w:rsidR="004315B7" w:rsidRPr="00E14F48">
        <w:rPr>
          <w:rFonts w:eastAsia="Lucida Sans Unicode" w:cs="Tahoma"/>
          <w:color w:val="00000A"/>
          <w:kern w:val="1"/>
          <w:lang w:eastAsia="ar-SA"/>
        </w:rPr>
        <w:t xml:space="preserve"> Wykonawca może złożyć tylko jedną ofertę. Złożenie więcej niż jednej oferty  zamówienia spowoduje odrzucenie wszystkich ofert złożonych przez Wykonawcę.</w:t>
      </w:r>
    </w:p>
    <w:p w:rsidR="004315B7" w:rsidRPr="00E14F48" w:rsidRDefault="00E55784" w:rsidP="004315B7">
      <w:pPr>
        <w:widowControl w:val="0"/>
        <w:tabs>
          <w:tab w:val="left" w:pos="0"/>
          <w:tab w:val="left" w:pos="426"/>
        </w:tabs>
        <w:spacing w:after="6" w:line="276" w:lineRule="auto"/>
        <w:jc w:val="both"/>
        <w:rPr>
          <w:rFonts w:eastAsia="Calibri" w:cs="Arial"/>
          <w:b/>
          <w:bCs/>
          <w:color w:val="000000"/>
          <w:kern w:val="1"/>
          <w:lang w:eastAsia="ar-SA"/>
        </w:rPr>
      </w:pPr>
      <w:r>
        <w:rPr>
          <w:b/>
          <w:bCs/>
          <w:color w:val="000000"/>
          <w:kern w:val="1"/>
          <w:lang w:eastAsia="ar-SA"/>
        </w:rPr>
        <w:t>6</w:t>
      </w:r>
      <w:r w:rsidR="004315B7" w:rsidRPr="00E14F48">
        <w:rPr>
          <w:b/>
          <w:bCs/>
          <w:color w:val="000000"/>
          <w:kern w:val="1"/>
          <w:lang w:eastAsia="ar-SA"/>
        </w:rPr>
        <w:t>.1</w:t>
      </w:r>
      <w:r>
        <w:rPr>
          <w:b/>
          <w:bCs/>
          <w:color w:val="000000"/>
          <w:kern w:val="1"/>
          <w:lang w:eastAsia="ar-SA"/>
        </w:rPr>
        <w:t>4</w:t>
      </w:r>
      <w:r w:rsidR="004315B7" w:rsidRPr="00E14F48">
        <w:rPr>
          <w:rFonts w:eastAsia="Lucida Sans Unicode" w:cs="Tahoma"/>
          <w:color w:val="00000A"/>
          <w:kern w:val="1"/>
          <w:lang w:eastAsia="ar-SA"/>
        </w:rPr>
        <w:t xml:space="preserve"> Oferta wraz ze stanowiącymi jej integralną część załącznikami musi być sporządzona przez Wykonawcę według postanowień niniejszej SWZ.</w:t>
      </w:r>
    </w:p>
    <w:p w:rsidR="004315B7" w:rsidRPr="00E14F48" w:rsidRDefault="00E55784" w:rsidP="004315B7">
      <w:pPr>
        <w:widowControl w:val="0"/>
        <w:tabs>
          <w:tab w:val="left" w:pos="0"/>
          <w:tab w:val="left" w:pos="426"/>
        </w:tabs>
        <w:spacing w:after="6" w:line="276" w:lineRule="auto"/>
        <w:jc w:val="both"/>
        <w:rPr>
          <w:rFonts w:eastAsia="Calibri" w:cs="Arial"/>
          <w:b/>
          <w:bCs/>
          <w:color w:val="000000"/>
          <w:kern w:val="1"/>
          <w:lang w:eastAsia="ar-SA"/>
        </w:rPr>
      </w:pPr>
      <w:r>
        <w:rPr>
          <w:rFonts w:eastAsia="Calibri" w:cs="Arial"/>
          <w:b/>
          <w:bCs/>
          <w:color w:val="000000"/>
          <w:kern w:val="1"/>
          <w:lang w:eastAsia="ar-SA"/>
        </w:rPr>
        <w:t>6.15</w:t>
      </w:r>
      <w:r w:rsidR="004315B7" w:rsidRPr="00E14F48">
        <w:rPr>
          <w:rFonts w:eastAsia="Calibri" w:cs="Arial"/>
          <w:color w:val="000000"/>
          <w:kern w:val="1"/>
          <w:lang w:eastAsia="ar-SA"/>
        </w:rPr>
        <w:t xml:space="preserve"> Oferta wraz z załącznikami musi być podpisania przez osobę upoważnioną do reprezentowania Wykonawcy. Upoważnienie winno być dołączone do oferty, o ile nie wynika z innych dokumentów załączonych przez Wykonawcę. Do przygotowania oferty konieczne jest posiadanie przez osobę upoważnioną do reprezentowania Wykonawcy kwalifikowanego podpisu elektronicznego, podpisu osobistego lub podpisu zaufanego.</w:t>
      </w:r>
    </w:p>
    <w:p w:rsidR="004315B7" w:rsidRPr="00E14F48" w:rsidRDefault="00E55784" w:rsidP="004315B7">
      <w:pPr>
        <w:widowControl w:val="0"/>
        <w:tabs>
          <w:tab w:val="left" w:pos="0"/>
          <w:tab w:val="left" w:pos="426"/>
        </w:tabs>
        <w:spacing w:line="276" w:lineRule="auto"/>
        <w:jc w:val="both"/>
        <w:rPr>
          <w:rFonts w:eastAsia="Lucida Sans Unicode" w:cs="Arial"/>
          <w:color w:val="00000A"/>
          <w:kern w:val="1"/>
          <w:lang w:eastAsia="ar-SA"/>
        </w:rPr>
      </w:pPr>
      <w:r>
        <w:rPr>
          <w:rFonts w:eastAsia="Calibri" w:cs="Arial"/>
          <w:b/>
          <w:bCs/>
          <w:color w:val="000000"/>
          <w:kern w:val="1"/>
          <w:lang w:eastAsia="ar-SA"/>
        </w:rPr>
        <w:t>6.16</w:t>
      </w:r>
      <w:r w:rsidR="004315B7" w:rsidRPr="00E14F48">
        <w:rPr>
          <w:rFonts w:eastAsia="Calibri" w:cs="Arial"/>
          <w:b/>
          <w:bCs/>
          <w:color w:val="000000"/>
          <w:kern w:val="1"/>
          <w:lang w:eastAsia="ar-SA"/>
        </w:rPr>
        <w:t xml:space="preserve"> Oferta musi zawierać następujące oświadczenia i dokumenty:</w:t>
      </w:r>
    </w:p>
    <w:p w:rsidR="004315B7" w:rsidRPr="00E14F48" w:rsidRDefault="004315B7" w:rsidP="004315B7">
      <w:pPr>
        <w:widowControl w:val="0"/>
        <w:spacing w:line="276" w:lineRule="auto"/>
        <w:ind w:left="822"/>
        <w:rPr>
          <w:rFonts w:eastAsia="Lucida Sans Unicode" w:cs="Arial"/>
          <w:color w:val="00000A"/>
          <w:kern w:val="1"/>
          <w:lang w:eastAsia="ar-SA"/>
        </w:rPr>
      </w:pPr>
      <w:r w:rsidRPr="00E14F48">
        <w:rPr>
          <w:rFonts w:eastAsia="Lucida Sans Unicode" w:cs="Arial"/>
          <w:color w:val="00000A"/>
          <w:kern w:val="1"/>
          <w:lang w:eastAsia="ar-SA"/>
        </w:rPr>
        <w:t>1)</w:t>
      </w:r>
      <w:r w:rsidRPr="00E14F48">
        <w:rPr>
          <w:rFonts w:eastAsia="Lucida Sans Unicode" w:cs="Arial"/>
          <w:b/>
          <w:bCs/>
          <w:color w:val="00000A"/>
          <w:kern w:val="1"/>
          <w:lang w:eastAsia="ar-SA"/>
        </w:rPr>
        <w:t xml:space="preserve"> Formularz ofertowy </w:t>
      </w:r>
      <w:r w:rsidRPr="00E14F48">
        <w:rPr>
          <w:rFonts w:eastAsia="Lucida Sans Unicode" w:cs="Arial"/>
          <w:bCs/>
          <w:color w:val="00000A"/>
          <w:kern w:val="1"/>
          <w:lang w:eastAsia="ar-SA"/>
        </w:rPr>
        <w:t xml:space="preserve">– stanowiący </w:t>
      </w:r>
      <w:r w:rsidRPr="00E14F48">
        <w:rPr>
          <w:rFonts w:eastAsia="Lucida Sans Unicode" w:cs="Arial"/>
          <w:b/>
          <w:bCs/>
          <w:color w:val="00000A"/>
          <w:kern w:val="1"/>
          <w:lang w:eastAsia="ar-SA"/>
        </w:rPr>
        <w:t xml:space="preserve">Załącznik Nr </w:t>
      </w:r>
      <w:r w:rsidRPr="00E14F48">
        <w:rPr>
          <w:rFonts w:cs="Arial"/>
          <w:b/>
          <w:bCs/>
          <w:color w:val="000000"/>
          <w:kern w:val="1"/>
          <w:lang w:eastAsia="ar-SA"/>
        </w:rPr>
        <w:t>1</w:t>
      </w:r>
      <w:r w:rsidRPr="00E14F48">
        <w:rPr>
          <w:rFonts w:eastAsia="Lucida Sans Unicode" w:cs="Arial"/>
          <w:b/>
          <w:bCs/>
          <w:color w:val="00000A"/>
          <w:kern w:val="1"/>
          <w:lang w:eastAsia="ar-SA"/>
        </w:rPr>
        <w:t xml:space="preserve"> do SWZ </w:t>
      </w:r>
    </w:p>
    <w:p w:rsidR="004315B7" w:rsidRPr="00E14F48" w:rsidRDefault="004315B7" w:rsidP="004315B7">
      <w:pPr>
        <w:widowControl w:val="0"/>
        <w:spacing w:line="276" w:lineRule="auto"/>
        <w:ind w:left="822"/>
        <w:rPr>
          <w:rFonts w:eastAsia="Lucida Sans Unicode" w:cs="Arial"/>
          <w:color w:val="00000A"/>
          <w:kern w:val="1"/>
          <w:lang w:eastAsia="ar-SA"/>
        </w:rPr>
      </w:pPr>
      <w:r w:rsidRPr="00E14F48">
        <w:rPr>
          <w:rFonts w:eastAsia="Lucida Sans Unicode" w:cs="Arial"/>
          <w:color w:val="00000A"/>
          <w:kern w:val="1"/>
          <w:lang w:eastAsia="ar-SA"/>
        </w:rPr>
        <w:t>2)</w:t>
      </w:r>
      <w:r w:rsidRPr="00E14F48">
        <w:rPr>
          <w:rFonts w:eastAsia="Lucida Sans Unicode" w:cs="Arial"/>
          <w:b/>
          <w:bCs/>
          <w:color w:val="00000A"/>
          <w:kern w:val="1"/>
          <w:lang w:eastAsia="ar-SA"/>
        </w:rPr>
        <w:t xml:space="preserve"> Oświadczenia, o których mowa w </w:t>
      </w:r>
      <w:r w:rsidR="00672D45">
        <w:rPr>
          <w:rFonts w:eastAsia="Lucida Sans Unicode" w:cs="Arial"/>
          <w:b/>
          <w:bCs/>
          <w:color w:val="00000A"/>
          <w:kern w:val="1"/>
          <w:lang w:eastAsia="ar-SA"/>
        </w:rPr>
        <w:t xml:space="preserve">Rozdziale V </w:t>
      </w:r>
      <w:r w:rsidRPr="00E14F48">
        <w:rPr>
          <w:rFonts w:eastAsia="Lucida Sans Unicode" w:cs="Arial"/>
          <w:b/>
          <w:bCs/>
          <w:color w:val="00000A"/>
          <w:kern w:val="1"/>
          <w:lang w:eastAsia="ar-SA"/>
        </w:rPr>
        <w:t xml:space="preserve">pkt </w:t>
      </w:r>
      <w:r w:rsidR="00164E26">
        <w:rPr>
          <w:rFonts w:eastAsia="Lucida Sans Unicode" w:cs="Arial"/>
          <w:b/>
          <w:bCs/>
          <w:color w:val="00000A"/>
          <w:kern w:val="1"/>
          <w:lang w:eastAsia="ar-SA"/>
        </w:rPr>
        <w:t>5</w:t>
      </w:r>
      <w:r>
        <w:rPr>
          <w:rFonts w:eastAsia="Lucida Sans Unicode" w:cs="Arial"/>
          <w:b/>
          <w:bCs/>
          <w:color w:val="00000A"/>
          <w:kern w:val="1"/>
          <w:lang w:eastAsia="ar-SA"/>
        </w:rPr>
        <w:t>.1.</w:t>
      </w:r>
      <w:r w:rsidR="00164E26">
        <w:rPr>
          <w:rFonts w:eastAsia="Lucida Sans Unicode" w:cs="Arial"/>
          <w:b/>
          <w:bCs/>
          <w:color w:val="00000A"/>
          <w:kern w:val="1"/>
          <w:lang w:eastAsia="ar-SA"/>
        </w:rPr>
        <w:t>1 i 5</w:t>
      </w:r>
      <w:r>
        <w:rPr>
          <w:rFonts w:eastAsia="Lucida Sans Unicode" w:cs="Arial"/>
          <w:b/>
          <w:bCs/>
          <w:color w:val="00000A"/>
          <w:kern w:val="1"/>
          <w:lang w:eastAsia="ar-SA"/>
        </w:rPr>
        <w:t>.1.</w:t>
      </w:r>
      <w:r w:rsidR="00164E26">
        <w:rPr>
          <w:rFonts w:eastAsia="Lucida Sans Unicode" w:cs="Arial"/>
          <w:b/>
          <w:bCs/>
          <w:color w:val="00000A"/>
          <w:kern w:val="1"/>
          <w:lang w:eastAsia="ar-SA"/>
        </w:rPr>
        <w:t>2</w:t>
      </w:r>
      <w:r w:rsidRPr="00E14F48">
        <w:rPr>
          <w:rFonts w:eastAsia="Lucida Sans Unicode" w:cs="Arial"/>
          <w:b/>
          <w:bCs/>
          <w:color w:val="00000A"/>
          <w:kern w:val="1"/>
          <w:lang w:eastAsia="ar-SA"/>
        </w:rPr>
        <w:t xml:space="preserve"> SWZ</w:t>
      </w:r>
    </w:p>
    <w:p w:rsidR="004315B7" w:rsidRPr="00E14F48" w:rsidRDefault="004315B7" w:rsidP="004315B7">
      <w:pPr>
        <w:widowControl w:val="0"/>
        <w:spacing w:line="276" w:lineRule="auto"/>
        <w:ind w:left="822"/>
        <w:rPr>
          <w:rFonts w:eastAsia="Lucida Sans Unicode" w:cs="Arial"/>
          <w:color w:val="00000A"/>
          <w:kern w:val="1"/>
          <w:lang w:eastAsia="ar-SA"/>
        </w:rPr>
      </w:pPr>
      <w:r w:rsidRPr="00E14F48">
        <w:rPr>
          <w:rFonts w:eastAsia="Lucida Sans Unicode" w:cs="Arial"/>
          <w:color w:val="00000A"/>
          <w:kern w:val="1"/>
          <w:lang w:eastAsia="ar-SA"/>
        </w:rPr>
        <w:t>3)</w:t>
      </w:r>
      <w:r w:rsidRPr="00E14F48">
        <w:rPr>
          <w:rFonts w:eastAsia="Lucida Sans Unicode" w:cs="Arial"/>
          <w:b/>
          <w:color w:val="00000A"/>
          <w:kern w:val="1"/>
          <w:lang w:eastAsia="ar-SA"/>
        </w:rPr>
        <w:t xml:space="preserve"> </w:t>
      </w:r>
      <w:r w:rsidRPr="00E14F48">
        <w:rPr>
          <w:rFonts w:eastAsia="Lucida Sans Unicode" w:cs="Arial"/>
          <w:color w:val="00000A"/>
          <w:kern w:val="1"/>
          <w:lang w:eastAsia="ar-SA"/>
        </w:rPr>
        <w:t>Ośw</w:t>
      </w:r>
      <w:r w:rsidR="00164E26">
        <w:rPr>
          <w:rFonts w:eastAsia="Lucida Sans Unicode" w:cs="Arial"/>
          <w:color w:val="00000A"/>
          <w:kern w:val="1"/>
          <w:lang w:eastAsia="ar-SA"/>
        </w:rPr>
        <w:t xml:space="preserve">iadczenie, o którym mowa w pkt </w:t>
      </w:r>
      <w:r w:rsidR="00672D45">
        <w:rPr>
          <w:rFonts w:eastAsia="Lucida Sans Unicode" w:cs="Arial"/>
          <w:color w:val="00000A"/>
          <w:kern w:val="1"/>
          <w:lang w:eastAsia="ar-SA"/>
        </w:rPr>
        <w:t xml:space="preserve">Rozdziale V pkt </w:t>
      </w:r>
      <w:r w:rsidR="00164E26">
        <w:rPr>
          <w:rFonts w:eastAsia="Lucida Sans Unicode" w:cs="Arial"/>
          <w:color w:val="00000A"/>
          <w:kern w:val="1"/>
          <w:lang w:eastAsia="ar-SA"/>
        </w:rPr>
        <w:t>5.1.6</w:t>
      </w:r>
      <w:r w:rsidRPr="00E14F48">
        <w:rPr>
          <w:rFonts w:eastAsia="Lucida Sans Unicode" w:cs="Arial"/>
          <w:color w:val="00000A"/>
          <w:kern w:val="1"/>
          <w:lang w:eastAsia="ar-SA"/>
        </w:rPr>
        <w:t xml:space="preserve"> SWZ</w:t>
      </w:r>
    </w:p>
    <w:p w:rsidR="004315B7" w:rsidRPr="00E14F48" w:rsidRDefault="004315B7" w:rsidP="004315B7">
      <w:pPr>
        <w:widowControl w:val="0"/>
        <w:spacing w:line="276" w:lineRule="auto"/>
        <w:ind w:left="822"/>
        <w:rPr>
          <w:rFonts w:eastAsia="Lucida Sans Unicode" w:cs="Arial"/>
          <w:color w:val="00000A"/>
          <w:kern w:val="1"/>
          <w:lang w:eastAsia="ar-SA"/>
        </w:rPr>
      </w:pPr>
      <w:r w:rsidRPr="00E14F48">
        <w:rPr>
          <w:rFonts w:eastAsia="Lucida Sans Unicode" w:cs="Arial"/>
          <w:color w:val="00000A"/>
          <w:kern w:val="1"/>
          <w:lang w:eastAsia="ar-SA"/>
        </w:rPr>
        <w:t xml:space="preserve">4) </w:t>
      </w:r>
      <w:r w:rsidRPr="00E14F48">
        <w:rPr>
          <w:rFonts w:eastAsia="Lucida Sans Unicode" w:cs="Arial"/>
          <w:b/>
          <w:bCs/>
          <w:color w:val="00000A"/>
          <w:kern w:val="1"/>
          <w:lang w:eastAsia="ar-SA"/>
        </w:rPr>
        <w:t xml:space="preserve">Potwierdzenie umocowania do działania w imieniu Wykonawcy </w:t>
      </w:r>
      <w:r w:rsidRPr="00E14F48">
        <w:rPr>
          <w:rFonts w:eastAsia="Lucida Sans Unicode" w:cs="Arial"/>
          <w:b/>
          <w:bCs/>
          <w:color w:val="000000"/>
          <w:kern w:val="1"/>
          <w:lang w:eastAsia="ar-SA"/>
        </w:rPr>
        <w:t xml:space="preserve">lub podmiotu </w:t>
      </w:r>
      <w:r w:rsidRPr="00E14F48">
        <w:rPr>
          <w:rFonts w:eastAsia="Lucida Sans Unicode" w:cs="Arial"/>
          <w:b/>
          <w:bCs/>
          <w:color w:val="000000"/>
          <w:kern w:val="1"/>
          <w:lang w:eastAsia="ar-SA"/>
        </w:rPr>
        <w:tab/>
      </w:r>
      <w:r w:rsidRPr="00E14F48">
        <w:rPr>
          <w:rFonts w:eastAsia="Lucida Sans Unicode" w:cs="Arial"/>
          <w:b/>
          <w:bCs/>
          <w:color w:val="000000"/>
          <w:kern w:val="1"/>
          <w:lang w:eastAsia="ar-SA"/>
        </w:rPr>
        <w:tab/>
        <w:t xml:space="preserve">    udostępniającego zasoby</w:t>
      </w:r>
      <w:r w:rsidRPr="00E14F48">
        <w:rPr>
          <w:rFonts w:eastAsia="Lucida Sans Unicode" w:cs="Arial"/>
          <w:b/>
          <w:bCs/>
          <w:color w:val="00000A"/>
          <w:kern w:val="1"/>
          <w:lang w:eastAsia="ar-SA"/>
        </w:rPr>
        <w:t>:</w:t>
      </w:r>
    </w:p>
    <w:p w:rsidR="004315B7" w:rsidRPr="00E14F48" w:rsidRDefault="004315B7" w:rsidP="004315B7">
      <w:pPr>
        <w:widowControl w:val="0"/>
        <w:spacing w:line="276" w:lineRule="auto"/>
        <w:ind w:left="1120"/>
        <w:jc w:val="both"/>
        <w:rPr>
          <w:rFonts w:eastAsia="Lucida Sans Unicode" w:cs="Arial"/>
          <w:color w:val="000000"/>
          <w:kern w:val="1"/>
          <w:lang w:eastAsia="ar-SA"/>
        </w:rPr>
      </w:pPr>
      <w:r w:rsidRPr="00E14F48">
        <w:rPr>
          <w:rFonts w:eastAsia="Lucida Sans Unicode" w:cs="Arial"/>
          <w:color w:val="00000A"/>
          <w:kern w:val="1"/>
          <w:lang w:eastAsia="ar-SA"/>
        </w:rPr>
        <w:t>a)</w:t>
      </w:r>
      <w:r w:rsidRPr="00E14F48">
        <w:rPr>
          <w:rFonts w:eastAsia="Lucida Sans Unicode" w:cs="Arial"/>
          <w:color w:val="00000A"/>
          <w:kern w:val="1"/>
          <w:lang w:eastAsia="ar-SA"/>
        </w:rPr>
        <w:tab/>
        <w:t xml:space="preserve"> Zamawiający w</w:t>
      </w:r>
      <w:r w:rsidRPr="00E14F48">
        <w:rPr>
          <w:rFonts w:eastAsia="Lucida Sans Unicode" w:cs="Arial"/>
          <w:b/>
          <w:bCs/>
          <w:color w:val="00000A"/>
          <w:kern w:val="1"/>
          <w:lang w:eastAsia="ar-SA"/>
        </w:rPr>
        <w:t xml:space="preserve"> </w:t>
      </w:r>
      <w:r w:rsidRPr="00E14F48">
        <w:rPr>
          <w:rFonts w:eastAsia="Lucida Sans Unicode" w:cs="Arial"/>
          <w:color w:val="000000"/>
          <w:kern w:val="1"/>
          <w:lang w:eastAsia="ar-SA"/>
        </w:rPr>
        <w:t xml:space="preserve">celu potwierdzenia, że osoba działająca w imieniu Wykonawcy </w:t>
      </w:r>
      <w:bookmarkStart w:id="16" w:name="_Hlk61243161"/>
      <w:r w:rsidRPr="00E14F48">
        <w:rPr>
          <w:rFonts w:eastAsia="Lucida Sans Unicode" w:cs="Arial"/>
          <w:color w:val="000000"/>
          <w:kern w:val="1"/>
          <w:lang w:eastAsia="ar-SA"/>
        </w:rPr>
        <w:t xml:space="preserve">lub </w:t>
      </w:r>
      <w:r w:rsidRPr="00E14F48">
        <w:rPr>
          <w:rFonts w:eastAsia="Lucida Sans Unicode" w:cs="Arial"/>
          <w:color w:val="000000"/>
          <w:kern w:val="1"/>
          <w:lang w:eastAsia="ar-SA"/>
        </w:rPr>
        <w:tab/>
        <w:t>podmiotu udostępniającego zasoby</w:t>
      </w:r>
      <w:bookmarkEnd w:id="16"/>
      <w:r w:rsidRPr="00E14F48">
        <w:rPr>
          <w:rFonts w:eastAsia="Lucida Sans Unicode" w:cs="Arial"/>
          <w:color w:val="000000"/>
          <w:kern w:val="1"/>
          <w:lang w:eastAsia="ar-SA"/>
        </w:rPr>
        <w:t xml:space="preserve"> jest umocowana do jego reprezentowania, żąda </w:t>
      </w:r>
      <w:r w:rsidRPr="00E14F48">
        <w:rPr>
          <w:rFonts w:eastAsia="Lucida Sans Unicode" w:cs="Arial"/>
          <w:color w:val="000000"/>
          <w:kern w:val="1"/>
          <w:lang w:eastAsia="ar-SA"/>
        </w:rPr>
        <w:tab/>
        <w:t xml:space="preserve">złożenia wraz z ofertą odpisu lub informacji z Krajowego Rejestru Sądowego, </w:t>
      </w:r>
      <w:r w:rsidRPr="00E14F48">
        <w:rPr>
          <w:rFonts w:eastAsia="Lucida Sans Unicode" w:cs="Arial"/>
          <w:color w:val="000000"/>
          <w:kern w:val="1"/>
          <w:lang w:eastAsia="ar-SA"/>
        </w:rPr>
        <w:tab/>
        <w:t xml:space="preserve">Centralnej Ewidencji i Informacji o Działalności Gospodarczej lub innego </w:t>
      </w:r>
      <w:r w:rsidRPr="00E14F48">
        <w:rPr>
          <w:rFonts w:eastAsia="Lucida Sans Unicode" w:cs="Arial"/>
          <w:color w:val="000000"/>
          <w:kern w:val="1"/>
          <w:lang w:eastAsia="ar-SA"/>
        </w:rPr>
        <w:tab/>
        <w:t>właściwego rejestru;</w:t>
      </w:r>
    </w:p>
    <w:p w:rsidR="004315B7" w:rsidRPr="00E14F48" w:rsidRDefault="004315B7" w:rsidP="004315B7">
      <w:pPr>
        <w:widowControl w:val="0"/>
        <w:spacing w:line="276" w:lineRule="auto"/>
        <w:ind w:left="1120"/>
        <w:jc w:val="both"/>
        <w:rPr>
          <w:rFonts w:eastAsia="Lucida Sans Unicode" w:cs="Arial"/>
          <w:color w:val="000000"/>
          <w:kern w:val="1"/>
          <w:lang w:eastAsia="ar-SA"/>
        </w:rPr>
      </w:pPr>
      <w:r w:rsidRPr="00E14F48">
        <w:rPr>
          <w:rFonts w:eastAsia="Lucida Sans Unicode" w:cs="Arial"/>
          <w:color w:val="000000"/>
          <w:kern w:val="1"/>
          <w:lang w:eastAsia="ar-SA"/>
        </w:rPr>
        <w:t xml:space="preserve">b) </w:t>
      </w:r>
      <w:r w:rsidRPr="00E14F48">
        <w:rPr>
          <w:rFonts w:eastAsia="Lucida Sans Unicode" w:cs="Arial"/>
          <w:color w:val="000000"/>
          <w:kern w:val="1"/>
          <w:lang w:eastAsia="ar-SA"/>
        </w:rPr>
        <w:tab/>
        <w:t xml:space="preserve">Wykonawca lub podmiot udostępniający zasoby nie jest zobowiązany do złożenia </w:t>
      </w:r>
      <w:r w:rsidRPr="00E14F48">
        <w:rPr>
          <w:rFonts w:eastAsia="Lucida Sans Unicode" w:cs="Arial"/>
          <w:color w:val="000000"/>
          <w:kern w:val="1"/>
          <w:lang w:eastAsia="ar-SA"/>
        </w:rPr>
        <w:tab/>
        <w:t xml:space="preserve">dokumentów, o których mowa w lit a), jeżeli Zamawiający może je uzyskać za </w:t>
      </w:r>
      <w:r w:rsidRPr="00E14F48">
        <w:rPr>
          <w:rFonts w:eastAsia="Lucida Sans Unicode" w:cs="Arial"/>
          <w:color w:val="000000"/>
          <w:kern w:val="1"/>
          <w:lang w:eastAsia="ar-SA"/>
        </w:rPr>
        <w:tab/>
        <w:t xml:space="preserve">pomocą  </w:t>
      </w:r>
      <w:r w:rsidRPr="00E14F48">
        <w:rPr>
          <w:rFonts w:eastAsia="Lucida Sans Unicode" w:cs="Arial"/>
          <w:color w:val="000000"/>
          <w:kern w:val="1"/>
          <w:lang w:eastAsia="ar-SA"/>
        </w:rPr>
        <w:tab/>
        <w:t xml:space="preserve">bezpłatnych i ogólnodostępnych baz danych, o ile Wykonawca </w:t>
      </w:r>
      <w:r w:rsidRPr="00E14F48">
        <w:rPr>
          <w:rFonts w:eastAsia="Lucida Sans Unicode" w:cs="Arial"/>
          <w:color w:val="000000"/>
          <w:kern w:val="1"/>
          <w:lang w:eastAsia="ar-SA"/>
        </w:rPr>
        <w:tab/>
        <w:t xml:space="preserve">wskazał dane umożliwiające </w:t>
      </w:r>
      <w:r w:rsidRPr="00E14F48">
        <w:rPr>
          <w:rFonts w:eastAsia="Lucida Sans Unicode" w:cs="Arial"/>
          <w:color w:val="000000"/>
          <w:kern w:val="1"/>
          <w:lang w:eastAsia="ar-SA"/>
        </w:rPr>
        <w:tab/>
        <w:t>dostęp do tych dokumentów.</w:t>
      </w:r>
    </w:p>
    <w:p w:rsidR="004315B7" w:rsidRPr="00E14F48" w:rsidRDefault="004315B7" w:rsidP="004315B7">
      <w:pPr>
        <w:widowControl w:val="0"/>
        <w:spacing w:line="276" w:lineRule="auto"/>
        <w:ind w:left="1120"/>
        <w:jc w:val="both"/>
        <w:rPr>
          <w:rFonts w:eastAsia="Lucida Sans Unicode" w:cs="Arial"/>
          <w:b/>
          <w:bCs/>
          <w:color w:val="000000"/>
          <w:kern w:val="1"/>
          <w:lang w:eastAsia="ar-SA"/>
        </w:rPr>
      </w:pPr>
      <w:r w:rsidRPr="00E14F48">
        <w:rPr>
          <w:rFonts w:eastAsia="Lucida Sans Unicode" w:cs="Arial"/>
          <w:color w:val="000000"/>
          <w:kern w:val="1"/>
          <w:lang w:eastAsia="ar-SA"/>
        </w:rPr>
        <w:t xml:space="preserve">c) </w:t>
      </w:r>
      <w:r w:rsidRPr="00E14F48">
        <w:rPr>
          <w:rFonts w:eastAsia="Lucida Sans Unicode" w:cs="Arial"/>
          <w:color w:val="000000"/>
          <w:kern w:val="1"/>
          <w:lang w:eastAsia="ar-SA"/>
        </w:rPr>
        <w:tab/>
        <w:t xml:space="preserve">jeżeli w imieniu Wykonawcy lub podmiotu udostępniającego zasoby działa osoba, </w:t>
      </w:r>
      <w:r w:rsidRPr="00E14F48">
        <w:rPr>
          <w:rFonts w:eastAsia="Lucida Sans Unicode" w:cs="Arial"/>
          <w:color w:val="000000"/>
          <w:kern w:val="1"/>
          <w:lang w:eastAsia="ar-SA"/>
        </w:rPr>
        <w:tab/>
        <w:t xml:space="preserve">której </w:t>
      </w:r>
      <w:r w:rsidRPr="00E14F48">
        <w:rPr>
          <w:rFonts w:eastAsia="Lucida Sans Unicode" w:cs="Arial"/>
          <w:color w:val="000000"/>
          <w:kern w:val="1"/>
          <w:lang w:eastAsia="ar-SA"/>
        </w:rPr>
        <w:tab/>
        <w:t xml:space="preserve">umocowanie do jego reprezentowania nie wynika z dokumentów, o których </w:t>
      </w:r>
      <w:r w:rsidRPr="00E14F48">
        <w:rPr>
          <w:rFonts w:eastAsia="Lucida Sans Unicode" w:cs="Arial"/>
          <w:color w:val="000000"/>
          <w:kern w:val="1"/>
          <w:lang w:eastAsia="ar-SA"/>
        </w:rPr>
        <w:tab/>
        <w:t>mowa w lit a),</w:t>
      </w:r>
      <w:r w:rsidRPr="00E14F48">
        <w:rPr>
          <w:rFonts w:eastAsia="Lucida Sans Unicode" w:cs="Arial"/>
          <w:color w:val="000000"/>
          <w:kern w:val="1"/>
          <w:lang w:eastAsia="ar-SA"/>
        </w:rPr>
        <w:tab/>
        <w:t xml:space="preserve">Zamawiający żąda od Wykonawcy lub podmiotu udostępniającego </w:t>
      </w:r>
      <w:r w:rsidRPr="00E14F48">
        <w:rPr>
          <w:rFonts w:eastAsia="Lucida Sans Unicode" w:cs="Arial"/>
          <w:color w:val="000000"/>
          <w:kern w:val="1"/>
          <w:lang w:eastAsia="ar-SA"/>
        </w:rPr>
        <w:tab/>
        <w:t xml:space="preserve">zasoby złożenia wraz z ofertą pełnomocnictwa lub innego dokumentu </w:t>
      </w:r>
      <w:r w:rsidRPr="00E14F48">
        <w:rPr>
          <w:rFonts w:eastAsia="Lucida Sans Unicode" w:cs="Arial"/>
          <w:color w:val="000000"/>
          <w:kern w:val="1"/>
          <w:lang w:eastAsia="ar-SA"/>
        </w:rPr>
        <w:tab/>
        <w:t xml:space="preserve">potwierdzającego umocowanie do reprezentowania Wykonawcy. </w:t>
      </w:r>
    </w:p>
    <w:p w:rsidR="004315B7" w:rsidRPr="00E14F48" w:rsidRDefault="004315B7" w:rsidP="004315B7">
      <w:pPr>
        <w:widowControl w:val="0"/>
        <w:tabs>
          <w:tab w:val="left" w:pos="0"/>
          <w:tab w:val="left" w:pos="426"/>
        </w:tabs>
        <w:spacing w:line="276" w:lineRule="auto"/>
        <w:ind w:left="822"/>
        <w:jc w:val="both"/>
        <w:rPr>
          <w:rFonts w:eastAsia="Lucida Sans Unicode" w:cs="Arial"/>
          <w:b/>
          <w:bCs/>
          <w:color w:val="000000"/>
          <w:kern w:val="1"/>
          <w:lang w:eastAsia="ar-SA"/>
        </w:rPr>
      </w:pPr>
      <w:r w:rsidRPr="00E14F48">
        <w:rPr>
          <w:rFonts w:eastAsia="Lucida Sans Unicode" w:cs="Arial"/>
          <w:b/>
          <w:bCs/>
          <w:color w:val="000000"/>
          <w:kern w:val="1"/>
          <w:lang w:eastAsia="ar-SA"/>
        </w:rPr>
        <w:t xml:space="preserve">5) Pełnomocnictwo do reprezentowania wykonawców wspólnie ubiegających się o udzielenie zamówienia w postępowaniu o udzielenie zamówienia albo do reprezentowania ich w postępowaniu i zawarcia umowy w sprawie zamówienia publicznego </w:t>
      </w:r>
      <w:r w:rsidRPr="00E14F48">
        <w:rPr>
          <w:rFonts w:eastAsia="Lucida Sans Unicode" w:cs="Arial"/>
          <w:b/>
          <w:bCs/>
          <w:i/>
          <w:color w:val="000000"/>
          <w:kern w:val="1"/>
          <w:lang w:eastAsia="ar-SA"/>
        </w:rPr>
        <w:t>(jeżeli dotyczy)</w:t>
      </w:r>
      <w:r w:rsidRPr="00E14F48">
        <w:rPr>
          <w:rFonts w:eastAsia="Lucida Sans Unicode" w:cs="Arial"/>
          <w:b/>
          <w:bCs/>
          <w:color w:val="000000"/>
          <w:kern w:val="1"/>
          <w:lang w:eastAsia="ar-SA"/>
        </w:rPr>
        <w:t>.</w:t>
      </w:r>
    </w:p>
    <w:p w:rsidR="004315B7" w:rsidRPr="00E14F48" w:rsidRDefault="00E55784" w:rsidP="004315B7">
      <w:pPr>
        <w:widowControl w:val="0"/>
        <w:spacing w:line="276" w:lineRule="auto"/>
        <w:jc w:val="both"/>
        <w:rPr>
          <w:rFonts w:eastAsia="Calibri" w:cs="Arial"/>
          <w:b/>
          <w:bCs/>
          <w:color w:val="00000A"/>
          <w:kern w:val="1"/>
          <w:lang w:eastAsia="ar-SA"/>
        </w:rPr>
      </w:pPr>
      <w:r>
        <w:rPr>
          <w:rFonts w:eastAsia="Lucida Sans Unicode" w:cs="Arial"/>
          <w:b/>
          <w:bCs/>
          <w:color w:val="000000"/>
          <w:kern w:val="1"/>
          <w:lang w:eastAsia="ar-SA"/>
        </w:rPr>
        <w:t>6</w:t>
      </w:r>
      <w:r w:rsidR="004315B7" w:rsidRPr="00E14F48">
        <w:rPr>
          <w:rFonts w:eastAsia="Lucida Sans Unicode" w:cs="Arial"/>
          <w:b/>
          <w:bCs/>
          <w:color w:val="000000"/>
          <w:kern w:val="1"/>
          <w:lang w:eastAsia="ar-SA"/>
        </w:rPr>
        <w:t>.1</w:t>
      </w:r>
      <w:r>
        <w:rPr>
          <w:rFonts w:eastAsia="Lucida Sans Unicode" w:cs="Arial"/>
          <w:b/>
          <w:bCs/>
          <w:color w:val="000000"/>
          <w:kern w:val="1"/>
          <w:lang w:eastAsia="ar-SA"/>
        </w:rPr>
        <w:t>7</w:t>
      </w:r>
      <w:r w:rsidR="004315B7" w:rsidRPr="00E14F48">
        <w:rPr>
          <w:rFonts w:eastAsia="Lucida Sans Unicode" w:cs="Arial"/>
          <w:b/>
          <w:bCs/>
          <w:color w:val="000000"/>
          <w:kern w:val="1"/>
          <w:lang w:eastAsia="ar-SA"/>
        </w:rPr>
        <w:t xml:space="preserve"> Pełnomocnictwo</w:t>
      </w:r>
      <w:r w:rsidR="004315B7" w:rsidRPr="00E14F48">
        <w:rPr>
          <w:rFonts w:eastAsia="Lucida Sans Unicode" w:cs="Arial"/>
          <w:color w:val="000000"/>
          <w:kern w:val="1"/>
          <w:lang w:eastAsia="ar-SA"/>
        </w:rPr>
        <w:t xml:space="preserve">, o którym mowa w </w:t>
      </w:r>
      <w:r w:rsidR="004315B7" w:rsidRPr="00E14F48">
        <w:rPr>
          <w:rFonts w:cs="Arial"/>
          <w:color w:val="000000"/>
          <w:kern w:val="1"/>
          <w:lang w:eastAsia="ar-SA"/>
        </w:rPr>
        <w:t>pkt</w:t>
      </w:r>
      <w:r w:rsidR="004315B7" w:rsidRPr="00E14F48">
        <w:rPr>
          <w:rFonts w:eastAsia="Lucida Sans Unicode" w:cs="Arial"/>
          <w:color w:val="000000"/>
          <w:kern w:val="1"/>
          <w:lang w:eastAsia="ar-SA"/>
        </w:rPr>
        <w:t xml:space="preserve"> </w:t>
      </w:r>
      <w:r w:rsidR="00672D45">
        <w:rPr>
          <w:rFonts w:eastAsia="Lucida Sans Unicode" w:cs="Arial"/>
          <w:color w:val="000000"/>
          <w:kern w:val="1"/>
          <w:lang w:eastAsia="ar-SA"/>
        </w:rPr>
        <w:t>6.16</w:t>
      </w:r>
      <w:r w:rsidR="004315B7" w:rsidRPr="00E14F48">
        <w:rPr>
          <w:rFonts w:eastAsia="Lucida Sans Unicode" w:cs="Arial"/>
          <w:color w:val="000000"/>
          <w:kern w:val="1"/>
          <w:lang w:eastAsia="ar-SA"/>
        </w:rPr>
        <w:t xml:space="preserve"> SWZ składa się, </w:t>
      </w:r>
      <w:r w:rsidR="004315B7" w:rsidRPr="00E14F48">
        <w:rPr>
          <w:rFonts w:eastAsia="Lucida Sans Unicode" w:cs="Arial"/>
          <w:b/>
          <w:bCs/>
          <w:color w:val="000000"/>
          <w:kern w:val="1"/>
          <w:u w:val="single"/>
          <w:lang w:eastAsia="ar-SA"/>
        </w:rPr>
        <w:t>pod rygorem nieważności</w:t>
      </w:r>
      <w:r w:rsidR="004315B7" w:rsidRPr="00E14F48">
        <w:rPr>
          <w:rFonts w:eastAsia="Lucida Sans Unicode" w:cs="Arial"/>
          <w:b/>
          <w:bCs/>
          <w:color w:val="000000"/>
          <w:kern w:val="1"/>
          <w:lang w:eastAsia="ar-SA"/>
        </w:rPr>
        <w:t xml:space="preserve"> w formie elektronicznej lub w postaci elektronicznej opatrzonej podpisem zaufanym lub podpisem osobistym.  </w:t>
      </w:r>
      <w:r w:rsidR="004315B7" w:rsidRPr="00E14F48">
        <w:rPr>
          <w:rFonts w:eastAsia="Lucida Sans Unicode" w:cs="Tahoma"/>
          <w:b/>
          <w:bCs/>
          <w:color w:val="000000"/>
          <w:kern w:val="1"/>
          <w:lang w:eastAsia="ar-SA"/>
        </w:rPr>
        <w:t xml:space="preserve">Dopuszcza się także złożenie elektronicznej kopii (skanu) </w:t>
      </w:r>
      <w:r w:rsidR="004315B7" w:rsidRPr="00E14F48">
        <w:rPr>
          <w:rFonts w:eastAsia="Lucida Sans Unicode" w:cs="Tahoma"/>
          <w:b/>
          <w:bCs/>
          <w:color w:val="000000"/>
          <w:kern w:val="1"/>
          <w:lang w:eastAsia="ar-SA"/>
        </w:rPr>
        <w:lastRenderedPageBreak/>
        <w:t>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r w:rsidR="004315B7" w:rsidRPr="00E14F48">
        <w:rPr>
          <w:rFonts w:eastAsia="Calibri" w:cs="Arial"/>
          <w:color w:val="00000A"/>
          <w:kern w:val="1"/>
          <w:lang w:eastAsia="ar-SA"/>
        </w:rPr>
        <w:t xml:space="preserve"> </w:t>
      </w:r>
    </w:p>
    <w:p w:rsidR="004315B7" w:rsidRPr="00E14F48" w:rsidRDefault="00E55784" w:rsidP="004315B7">
      <w:pPr>
        <w:widowControl w:val="0"/>
        <w:tabs>
          <w:tab w:val="left" w:pos="0"/>
          <w:tab w:val="left" w:pos="426"/>
        </w:tabs>
        <w:spacing w:after="6" w:line="276" w:lineRule="auto"/>
        <w:jc w:val="both"/>
        <w:rPr>
          <w:rFonts w:eastAsia="Calibri" w:cs="Arial"/>
          <w:b/>
          <w:bCs/>
          <w:color w:val="00000A"/>
          <w:kern w:val="1"/>
          <w:u w:val="single"/>
          <w:lang w:eastAsia="ar-SA"/>
        </w:rPr>
      </w:pPr>
      <w:r>
        <w:rPr>
          <w:rFonts w:eastAsia="Calibri" w:cs="Arial"/>
          <w:b/>
          <w:bCs/>
          <w:color w:val="00000A"/>
          <w:kern w:val="1"/>
          <w:lang w:eastAsia="ar-SA"/>
        </w:rPr>
        <w:t>6</w:t>
      </w:r>
      <w:r w:rsidR="004315B7" w:rsidRPr="00E14F48">
        <w:rPr>
          <w:rFonts w:eastAsia="Calibri" w:cs="Arial"/>
          <w:b/>
          <w:bCs/>
          <w:color w:val="00000A"/>
          <w:kern w:val="1"/>
          <w:lang w:eastAsia="ar-SA"/>
        </w:rPr>
        <w:t>.1</w:t>
      </w:r>
      <w:r>
        <w:rPr>
          <w:rFonts w:eastAsia="Calibri" w:cs="Arial"/>
          <w:b/>
          <w:bCs/>
          <w:color w:val="00000A"/>
          <w:kern w:val="1"/>
          <w:lang w:eastAsia="ar-SA"/>
        </w:rPr>
        <w:t>8</w:t>
      </w:r>
      <w:r w:rsidR="004315B7" w:rsidRPr="00E14F48">
        <w:rPr>
          <w:rFonts w:eastAsia="Calibri" w:cs="Arial"/>
          <w:color w:val="00000A"/>
          <w:kern w:val="1"/>
          <w:lang w:eastAsia="ar-SA"/>
        </w:rPr>
        <w:t xml:space="preserve"> Stosownie do art. 126 ustawy PZP </w:t>
      </w:r>
      <w:r w:rsidR="004315B7" w:rsidRPr="00E14F48">
        <w:rPr>
          <w:rFonts w:eastAsia="Calibri" w:cs="Arial"/>
          <w:b/>
          <w:color w:val="00000A"/>
          <w:kern w:val="1"/>
          <w:u w:val="single"/>
          <w:lang w:eastAsia="ar-SA"/>
        </w:rPr>
        <w:t xml:space="preserve">Zamawiający wzywa Wykonawcę, którego oferta została najwyżej oceniona, do złożenia w wyznaczonym terminie, nie krótszym niż </w:t>
      </w:r>
      <w:r w:rsidR="004315B7" w:rsidRPr="00E14F48">
        <w:rPr>
          <w:rFonts w:eastAsia="Calibri" w:cs="Arial"/>
          <w:b/>
          <w:color w:val="000000"/>
          <w:kern w:val="1"/>
          <w:u w:val="single"/>
          <w:lang w:eastAsia="ar-SA"/>
        </w:rPr>
        <w:t>5</w:t>
      </w:r>
      <w:r w:rsidR="004315B7" w:rsidRPr="00E14F48">
        <w:rPr>
          <w:rFonts w:eastAsia="Calibri" w:cs="Arial"/>
          <w:b/>
          <w:color w:val="00000A"/>
          <w:kern w:val="1"/>
          <w:u w:val="single"/>
          <w:lang w:eastAsia="ar-SA"/>
        </w:rPr>
        <w:t xml:space="preserve"> dni od dnia wezwania, podmiotowych środków dowodowych.</w:t>
      </w:r>
    </w:p>
    <w:p w:rsidR="004315B7" w:rsidRPr="00E14F48" w:rsidRDefault="00E55784" w:rsidP="004315B7">
      <w:pPr>
        <w:widowControl w:val="0"/>
        <w:tabs>
          <w:tab w:val="left" w:pos="0"/>
          <w:tab w:val="left" w:pos="426"/>
        </w:tabs>
        <w:spacing w:after="6" w:line="276" w:lineRule="auto"/>
        <w:jc w:val="both"/>
        <w:rPr>
          <w:rFonts w:eastAsia="Calibri" w:cs="Arial"/>
          <w:b/>
          <w:bCs/>
          <w:color w:val="00000A"/>
          <w:kern w:val="1"/>
          <w:lang w:eastAsia="ar-SA"/>
        </w:rPr>
      </w:pPr>
      <w:r>
        <w:rPr>
          <w:rFonts w:eastAsia="Calibri" w:cs="Arial"/>
          <w:b/>
          <w:bCs/>
          <w:color w:val="00000A"/>
          <w:kern w:val="1"/>
          <w:u w:val="single"/>
          <w:lang w:eastAsia="ar-SA"/>
        </w:rPr>
        <w:t>6.19</w:t>
      </w:r>
      <w:r w:rsidR="004315B7" w:rsidRPr="00E14F48">
        <w:rPr>
          <w:rFonts w:eastAsia="Calibri" w:cs="Arial"/>
          <w:b/>
          <w:bCs/>
          <w:color w:val="00000A"/>
          <w:kern w:val="1"/>
          <w:u w:val="single"/>
          <w:lang w:eastAsia="ar-SA"/>
        </w:rPr>
        <w:t xml:space="preserve"> </w:t>
      </w:r>
      <w:r w:rsidR="004315B7" w:rsidRPr="00E14F48">
        <w:rPr>
          <w:rFonts w:eastAsia="Calibri" w:cs="Arial"/>
          <w:color w:val="00000A"/>
          <w:kern w:val="1"/>
          <w:lang w:eastAsia="ar-SA"/>
        </w:rPr>
        <w:t>Jeżeli Wykonawca nie złoży podmiotowych środków dowodowych lub złożone podmiotowe środki dowodowe będą niekompletne, Zamawiający wezwie do ich złożenia lub uzupełnienia w wyznaczonym terminie.</w:t>
      </w:r>
    </w:p>
    <w:p w:rsidR="004315B7" w:rsidRPr="00E14F48" w:rsidRDefault="00E55784" w:rsidP="004315B7">
      <w:pPr>
        <w:widowControl w:val="0"/>
        <w:tabs>
          <w:tab w:val="left" w:pos="0"/>
          <w:tab w:val="left" w:pos="426"/>
        </w:tabs>
        <w:spacing w:after="6" w:line="276" w:lineRule="auto"/>
        <w:jc w:val="both"/>
        <w:rPr>
          <w:rFonts w:eastAsia="Lucida Sans Unicode" w:cs="Tahoma"/>
          <w:b/>
          <w:color w:val="00000A"/>
          <w:kern w:val="1"/>
          <w:lang w:eastAsia="ar-SA"/>
        </w:rPr>
      </w:pPr>
      <w:r>
        <w:rPr>
          <w:rFonts w:eastAsia="Calibri" w:cs="Arial"/>
          <w:b/>
          <w:bCs/>
          <w:color w:val="00000A"/>
          <w:kern w:val="1"/>
          <w:lang w:eastAsia="ar-SA"/>
        </w:rPr>
        <w:t>6.20</w:t>
      </w:r>
      <w:r w:rsidR="004315B7" w:rsidRPr="00E14F48">
        <w:rPr>
          <w:rFonts w:eastAsia="Calibri" w:cs="Arial"/>
          <w:b/>
          <w:bCs/>
          <w:color w:val="00000A"/>
          <w:kern w:val="1"/>
          <w:lang w:eastAsia="ar-SA"/>
        </w:rPr>
        <w:t xml:space="preserve"> Maksymalny łączny rozmiar plików stanowiących ofer</w:t>
      </w:r>
      <w:r w:rsidR="004315B7">
        <w:rPr>
          <w:rFonts w:eastAsia="Calibri" w:cs="Arial"/>
          <w:b/>
          <w:bCs/>
          <w:color w:val="00000A"/>
          <w:kern w:val="1"/>
          <w:lang w:eastAsia="ar-SA"/>
        </w:rPr>
        <w:t>tę lub składanych wraz z ofertą</w:t>
      </w:r>
      <w:r w:rsidR="004315B7" w:rsidRPr="00E14F48">
        <w:rPr>
          <w:rFonts w:eastAsia="Calibri" w:cs="Arial"/>
          <w:b/>
          <w:bCs/>
          <w:color w:val="00000A"/>
          <w:kern w:val="1"/>
          <w:lang w:eastAsia="ar-SA"/>
        </w:rPr>
        <w:t xml:space="preserve"> to 250 MB.</w:t>
      </w:r>
    </w:p>
    <w:p w:rsidR="00E16297" w:rsidRDefault="00E16297" w:rsidP="00E16297">
      <w:pPr>
        <w:jc w:val="both"/>
        <w:rPr>
          <w:color w:val="000000"/>
        </w:rPr>
      </w:pPr>
    </w:p>
    <w:p w:rsidR="00E16297" w:rsidRDefault="00E16297" w:rsidP="0021223B">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uppressAutoHyphens/>
        <w:jc w:val="left"/>
        <w:rPr>
          <w:szCs w:val="28"/>
        </w:rPr>
      </w:pPr>
      <w:bookmarkStart w:id="17" w:name="_Toc69712011"/>
      <w:bookmarkStart w:id="18" w:name="_Toc78252982"/>
      <w:r>
        <w:rPr>
          <w:szCs w:val="28"/>
        </w:rPr>
        <w:t>VII. Wymagania dotyczące wadium</w:t>
      </w:r>
    </w:p>
    <w:p w:rsidR="00E16297" w:rsidRDefault="00E16297" w:rsidP="00E459E2">
      <w:pPr>
        <w:rPr>
          <w:szCs w:val="24"/>
        </w:rPr>
      </w:pPr>
    </w:p>
    <w:p w:rsidR="008A29B8" w:rsidRPr="00122A1B" w:rsidRDefault="00122A1B" w:rsidP="0071127D">
      <w:pPr>
        <w:numPr>
          <w:ilvl w:val="0"/>
          <w:numId w:val="11"/>
        </w:numPr>
        <w:tabs>
          <w:tab w:val="clear" w:pos="0"/>
        </w:tabs>
        <w:suppressAutoHyphens/>
        <w:spacing w:after="120"/>
        <w:ind w:left="426" w:hanging="426"/>
        <w:jc w:val="both"/>
        <w:rPr>
          <w:szCs w:val="24"/>
        </w:rPr>
      </w:pPr>
      <w:r>
        <w:rPr>
          <w:szCs w:val="24"/>
        </w:rPr>
        <w:t>O</w:t>
      </w:r>
      <w:r w:rsidR="00E16297">
        <w:rPr>
          <w:szCs w:val="24"/>
        </w:rPr>
        <w:t>ferta musi być zabezpieczona wadium o wartości</w:t>
      </w:r>
      <w:r w:rsidR="008A29B8">
        <w:rPr>
          <w:szCs w:val="24"/>
        </w:rPr>
        <w:t>:</w:t>
      </w:r>
      <w:bookmarkStart w:id="19" w:name="_Hlk96192901"/>
      <w:r>
        <w:rPr>
          <w:szCs w:val="24"/>
        </w:rPr>
        <w:t xml:space="preserve"> </w:t>
      </w:r>
      <w:r w:rsidR="009B4B93">
        <w:rPr>
          <w:b/>
          <w:szCs w:val="24"/>
        </w:rPr>
        <w:t>1</w:t>
      </w:r>
      <w:r w:rsidR="008211A6" w:rsidRPr="00122A1B">
        <w:rPr>
          <w:b/>
          <w:szCs w:val="24"/>
        </w:rPr>
        <w:t>0.000,00</w:t>
      </w:r>
      <w:r w:rsidR="00E16297" w:rsidRPr="00122A1B">
        <w:rPr>
          <w:b/>
          <w:szCs w:val="24"/>
        </w:rPr>
        <w:t xml:space="preserve"> </w:t>
      </w:r>
      <w:bookmarkEnd w:id="19"/>
      <w:r w:rsidR="00E16297" w:rsidRPr="00122A1B">
        <w:rPr>
          <w:b/>
          <w:szCs w:val="24"/>
        </w:rPr>
        <w:t>zł</w:t>
      </w:r>
      <w:r w:rsidR="00E16297" w:rsidRPr="00122A1B">
        <w:rPr>
          <w:szCs w:val="24"/>
        </w:rPr>
        <w:t xml:space="preserve"> (słownie: </w:t>
      </w:r>
      <w:bookmarkStart w:id="20" w:name="_Hlk96192920"/>
      <w:r w:rsidR="009B4B93">
        <w:rPr>
          <w:szCs w:val="24"/>
        </w:rPr>
        <w:t>dziesięć</w:t>
      </w:r>
      <w:r w:rsidR="008211A6" w:rsidRPr="00122A1B">
        <w:rPr>
          <w:szCs w:val="24"/>
        </w:rPr>
        <w:t xml:space="preserve"> tysięcy</w:t>
      </w:r>
      <w:r w:rsidR="00DC0493" w:rsidRPr="00122A1B">
        <w:rPr>
          <w:szCs w:val="24"/>
        </w:rPr>
        <w:t xml:space="preserve"> </w:t>
      </w:r>
      <w:bookmarkEnd w:id="20"/>
      <w:r w:rsidR="006B6908" w:rsidRPr="00122A1B">
        <w:rPr>
          <w:szCs w:val="24"/>
        </w:rPr>
        <w:t>złotych</w:t>
      </w:r>
      <w:r w:rsidR="00E16297" w:rsidRPr="00122A1B">
        <w:rPr>
          <w:szCs w:val="24"/>
        </w:rPr>
        <w:t>)</w:t>
      </w:r>
      <w:r w:rsidRPr="00122A1B">
        <w:rPr>
          <w:szCs w:val="24"/>
        </w:rPr>
        <w:t>.</w:t>
      </w:r>
    </w:p>
    <w:p w:rsidR="00E16297" w:rsidRDefault="00E16297" w:rsidP="0071127D">
      <w:pPr>
        <w:numPr>
          <w:ilvl w:val="0"/>
          <w:numId w:val="11"/>
        </w:numPr>
        <w:tabs>
          <w:tab w:val="clear" w:pos="0"/>
        </w:tabs>
        <w:suppressAutoHyphens/>
        <w:spacing w:before="120" w:after="120"/>
        <w:ind w:left="426" w:hanging="426"/>
        <w:jc w:val="both"/>
        <w:rPr>
          <w:szCs w:val="24"/>
        </w:rPr>
      </w:pPr>
      <w:r>
        <w:rPr>
          <w:szCs w:val="24"/>
        </w:rPr>
        <w:t>Wadium może być wniesione w jednej lub kilku następujących formach:</w:t>
      </w:r>
    </w:p>
    <w:p w:rsidR="00E16297" w:rsidRDefault="00E16297" w:rsidP="0071127D">
      <w:pPr>
        <w:numPr>
          <w:ilvl w:val="0"/>
          <w:numId w:val="13"/>
        </w:numPr>
        <w:tabs>
          <w:tab w:val="clear" w:pos="0"/>
        </w:tabs>
        <w:suppressAutoHyphens/>
        <w:ind w:left="709" w:hanging="283"/>
        <w:jc w:val="both"/>
        <w:rPr>
          <w:szCs w:val="24"/>
        </w:rPr>
      </w:pPr>
      <w:r>
        <w:rPr>
          <w:szCs w:val="24"/>
        </w:rPr>
        <w:t>pieniądzu,</w:t>
      </w:r>
    </w:p>
    <w:p w:rsidR="00E16297" w:rsidRDefault="00E16297" w:rsidP="0071127D">
      <w:pPr>
        <w:numPr>
          <w:ilvl w:val="0"/>
          <w:numId w:val="13"/>
        </w:numPr>
        <w:tabs>
          <w:tab w:val="clear" w:pos="0"/>
        </w:tabs>
        <w:suppressAutoHyphens/>
        <w:ind w:left="709" w:right="-1" w:hanging="283"/>
        <w:jc w:val="both"/>
        <w:rPr>
          <w:szCs w:val="24"/>
        </w:rPr>
      </w:pPr>
      <w:r>
        <w:rPr>
          <w:szCs w:val="24"/>
        </w:rPr>
        <w:t xml:space="preserve">gwarancjach bankowych, </w:t>
      </w:r>
    </w:p>
    <w:p w:rsidR="00E16297" w:rsidRDefault="00E16297" w:rsidP="0071127D">
      <w:pPr>
        <w:numPr>
          <w:ilvl w:val="0"/>
          <w:numId w:val="13"/>
        </w:numPr>
        <w:tabs>
          <w:tab w:val="clear" w:pos="0"/>
        </w:tabs>
        <w:suppressAutoHyphens/>
        <w:ind w:left="709" w:right="-1" w:hanging="283"/>
        <w:jc w:val="both"/>
        <w:rPr>
          <w:szCs w:val="24"/>
        </w:rPr>
      </w:pPr>
      <w:r>
        <w:rPr>
          <w:szCs w:val="24"/>
        </w:rPr>
        <w:t>gwarancjach ubezpieczeniowych,</w:t>
      </w:r>
    </w:p>
    <w:p w:rsidR="00E16297" w:rsidRDefault="00E16297" w:rsidP="0071127D">
      <w:pPr>
        <w:numPr>
          <w:ilvl w:val="0"/>
          <w:numId w:val="13"/>
        </w:numPr>
        <w:tabs>
          <w:tab w:val="clear" w:pos="0"/>
        </w:tabs>
        <w:suppressAutoHyphens/>
        <w:ind w:left="709" w:right="-1" w:hanging="283"/>
        <w:jc w:val="both"/>
        <w:rPr>
          <w:szCs w:val="24"/>
        </w:rPr>
      </w:pPr>
      <w:r>
        <w:rPr>
          <w:szCs w:val="24"/>
        </w:rPr>
        <w:t>poręczeniach udzielanych przez podmioty, o których mowa w art. 6b ust. 5 pkt 2 ustawy</w:t>
      </w:r>
      <w:r w:rsidR="0021223B">
        <w:rPr>
          <w:szCs w:val="24"/>
        </w:rPr>
        <w:t xml:space="preserve">           </w:t>
      </w:r>
      <w:r>
        <w:rPr>
          <w:szCs w:val="24"/>
        </w:rPr>
        <w:t xml:space="preserve"> z dnia 9 listopada 2000 r. o utworzeniu Polskiej Agencji Rozwoju Przedsiębiorczości </w:t>
      </w:r>
      <w:r w:rsidR="0021223B">
        <w:rPr>
          <w:szCs w:val="24"/>
        </w:rPr>
        <w:t xml:space="preserve">                   </w:t>
      </w:r>
      <w:r>
        <w:rPr>
          <w:szCs w:val="24"/>
        </w:rPr>
        <w:t>(</w:t>
      </w:r>
      <w:proofErr w:type="spellStart"/>
      <w:r w:rsidR="0021223B">
        <w:rPr>
          <w:szCs w:val="24"/>
        </w:rPr>
        <w:t>t.j</w:t>
      </w:r>
      <w:proofErr w:type="spellEnd"/>
      <w:r w:rsidR="009779CE">
        <w:rPr>
          <w:szCs w:val="24"/>
        </w:rPr>
        <w:t xml:space="preserve">. </w:t>
      </w:r>
      <w:r>
        <w:rPr>
          <w:szCs w:val="24"/>
        </w:rPr>
        <w:t xml:space="preserve">Dz. U. </w:t>
      </w:r>
      <w:r w:rsidR="0021223B">
        <w:rPr>
          <w:szCs w:val="24"/>
        </w:rPr>
        <w:t xml:space="preserve">z </w:t>
      </w:r>
      <w:r w:rsidR="009779CE">
        <w:rPr>
          <w:szCs w:val="24"/>
        </w:rPr>
        <w:t>2020</w:t>
      </w:r>
      <w:r>
        <w:rPr>
          <w:szCs w:val="24"/>
        </w:rPr>
        <w:t xml:space="preserve"> poz. </w:t>
      </w:r>
      <w:r w:rsidR="009779CE">
        <w:rPr>
          <w:szCs w:val="24"/>
        </w:rPr>
        <w:t>299</w:t>
      </w:r>
      <w:r w:rsidR="00122A1B">
        <w:rPr>
          <w:szCs w:val="24"/>
        </w:rPr>
        <w:t xml:space="preserve"> z </w:t>
      </w:r>
      <w:proofErr w:type="spellStart"/>
      <w:r w:rsidR="00122A1B">
        <w:rPr>
          <w:szCs w:val="24"/>
        </w:rPr>
        <w:t>późn</w:t>
      </w:r>
      <w:proofErr w:type="spellEnd"/>
      <w:r w:rsidR="00122A1B">
        <w:rPr>
          <w:szCs w:val="24"/>
        </w:rPr>
        <w:t>. zm.</w:t>
      </w:r>
      <w:r>
        <w:rPr>
          <w:szCs w:val="24"/>
        </w:rPr>
        <w:t xml:space="preserve">). </w:t>
      </w:r>
    </w:p>
    <w:p w:rsidR="00E16297" w:rsidRPr="00D10256" w:rsidRDefault="008E6CBC" w:rsidP="0071127D">
      <w:pPr>
        <w:numPr>
          <w:ilvl w:val="0"/>
          <w:numId w:val="12"/>
        </w:numPr>
        <w:tabs>
          <w:tab w:val="clear" w:pos="0"/>
        </w:tabs>
        <w:suppressAutoHyphens/>
        <w:spacing w:before="120"/>
        <w:ind w:left="426" w:hanging="426"/>
        <w:jc w:val="both"/>
        <w:rPr>
          <w:szCs w:val="24"/>
        </w:rPr>
      </w:pPr>
      <w:r w:rsidRPr="008E6CBC">
        <w:rPr>
          <w:szCs w:val="24"/>
        </w:rPr>
        <w:t xml:space="preserve">Wadium w formie pieniężnej należy wnieść na rachunek bankowy Zamawiającego </w:t>
      </w:r>
      <w:r w:rsidR="002A7CD9">
        <w:rPr>
          <w:szCs w:val="24"/>
        </w:rPr>
        <w:t xml:space="preserve">                           </w:t>
      </w:r>
      <w:r w:rsidRPr="008E6CBC">
        <w:rPr>
          <w:szCs w:val="24"/>
        </w:rPr>
        <w:t xml:space="preserve">nr </w:t>
      </w:r>
      <w:r w:rsidRPr="008E6CBC">
        <w:rPr>
          <w:b/>
          <w:szCs w:val="24"/>
        </w:rPr>
        <w:t>08 8071 0006 0018 8519 2000 0070</w:t>
      </w:r>
      <w:r w:rsidRPr="008E6CBC">
        <w:rPr>
          <w:szCs w:val="24"/>
        </w:rPr>
        <w:t xml:space="preserve"> prowadzony przez Bank Spółdzielczy w Hajnówce </w:t>
      </w:r>
      <w:r w:rsidRPr="002A7CD9">
        <w:rPr>
          <w:b/>
          <w:szCs w:val="24"/>
          <w:u w:val="single"/>
        </w:rPr>
        <w:t xml:space="preserve">z dopiskiem „WADIUM w postępowaniu </w:t>
      </w:r>
      <w:r w:rsidR="009B4B93">
        <w:rPr>
          <w:b/>
          <w:szCs w:val="24"/>
          <w:u w:val="single"/>
        </w:rPr>
        <w:t>ZP</w:t>
      </w:r>
      <w:r w:rsidR="009B4B93">
        <w:rPr>
          <w:b/>
          <w:bCs/>
          <w:iCs/>
          <w:szCs w:val="24"/>
          <w:u w:val="single"/>
        </w:rPr>
        <w:t>.271.2</w:t>
      </w:r>
      <w:r w:rsidR="00E13F94">
        <w:rPr>
          <w:b/>
          <w:bCs/>
          <w:iCs/>
          <w:szCs w:val="24"/>
          <w:u w:val="single"/>
        </w:rPr>
        <w:t>.202</w:t>
      </w:r>
      <w:r w:rsidR="00E55784">
        <w:rPr>
          <w:b/>
          <w:bCs/>
          <w:iCs/>
          <w:szCs w:val="24"/>
          <w:u w:val="single"/>
        </w:rPr>
        <w:t>6</w:t>
      </w:r>
      <w:r w:rsidR="009B4B93">
        <w:rPr>
          <w:b/>
          <w:bCs/>
          <w:iCs/>
          <w:szCs w:val="24"/>
          <w:u w:val="single"/>
        </w:rPr>
        <w:t>.WP</w:t>
      </w:r>
      <w:r w:rsidRPr="002A7CD9">
        <w:rPr>
          <w:b/>
          <w:szCs w:val="24"/>
          <w:u w:val="single"/>
        </w:rPr>
        <w:t>”.</w:t>
      </w:r>
    </w:p>
    <w:p w:rsidR="00E16297" w:rsidRDefault="0010504E" w:rsidP="0071127D">
      <w:pPr>
        <w:numPr>
          <w:ilvl w:val="0"/>
          <w:numId w:val="12"/>
        </w:numPr>
        <w:tabs>
          <w:tab w:val="clear" w:pos="0"/>
        </w:tabs>
        <w:suppressAutoHyphens/>
        <w:spacing w:before="120"/>
        <w:ind w:left="426" w:hanging="426"/>
        <w:jc w:val="both"/>
        <w:rPr>
          <w:szCs w:val="24"/>
          <w:u w:val="single"/>
        </w:rPr>
      </w:pPr>
      <w:r w:rsidRPr="0010504E">
        <w:rPr>
          <w:szCs w:val="24"/>
        </w:rPr>
        <w:t xml:space="preserve">Wadium wnoszone w formach, o których mowa w pkt 2 lit. b - </w:t>
      </w:r>
      <w:r w:rsidR="00167D9F">
        <w:rPr>
          <w:szCs w:val="24"/>
        </w:rPr>
        <w:t>d</w:t>
      </w:r>
      <w:r w:rsidRPr="0010504E">
        <w:rPr>
          <w:szCs w:val="24"/>
        </w:rPr>
        <w:t xml:space="preserve">, powinno być wniesione </w:t>
      </w:r>
      <w:r w:rsidRPr="004839AE">
        <w:rPr>
          <w:b/>
          <w:szCs w:val="24"/>
          <w:u w:val="single"/>
        </w:rPr>
        <w:t xml:space="preserve">w oryginale </w:t>
      </w:r>
      <w:r w:rsidRPr="004839AE">
        <w:rPr>
          <w:b/>
          <w:szCs w:val="24"/>
          <w:u w:val="single"/>
          <w:lang w:bidi="pl-PL"/>
        </w:rPr>
        <w:t>w postaci elektronicznej</w:t>
      </w:r>
      <w:r w:rsidRPr="004839AE">
        <w:rPr>
          <w:szCs w:val="24"/>
        </w:rPr>
        <w:t>.</w:t>
      </w:r>
    </w:p>
    <w:p w:rsidR="00E16297" w:rsidRDefault="00E16297" w:rsidP="0071127D">
      <w:pPr>
        <w:numPr>
          <w:ilvl w:val="0"/>
          <w:numId w:val="12"/>
        </w:numPr>
        <w:tabs>
          <w:tab w:val="clear" w:pos="0"/>
        </w:tabs>
        <w:suppressAutoHyphens/>
        <w:spacing w:before="120"/>
        <w:ind w:left="426" w:hanging="426"/>
        <w:jc w:val="both"/>
        <w:rPr>
          <w:szCs w:val="24"/>
          <w:u w:val="single"/>
        </w:rPr>
      </w:pPr>
      <w:r>
        <w:rPr>
          <w:szCs w:val="24"/>
        </w:rPr>
        <w:t xml:space="preserve">Gwarancja (poręczenie) musi być podpisana przez upoważnionego przedstawiciela Gwaranta. </w:t>
      </w:r>
      <w:r>
        <w:rPr>
          <w:b/>
          <w:szCs w:val="24"/>
          <w:u w:val="single"/>
        </w:rPr>
        <w:t>Z</w:t>
      </w:r>
      <w:r w:rsidR="0010504E">
        <w:rPr>
          <w:b/>
          <w:szCs w:val="24"/>
          <w:u w:val="single"/>
        </w:rPr>
        <w:t> </w:t>
      </w:r>
      <w:r>
        <w:rPr>
          <w:b/>
          <w:szCs w:val="24"/>
          <w:u w:val="single"/>
        </w:rPr>
        <w:t xml:space="preserve">treści gwarancji (poręczenia) winno wynikać bezwarunkowe, na każde pisemne żądanie zgłoszone przez Zamawiającego w terminie związania </w:t>
      </w:r>
      <w:r w:rsidRPr="006F2070">
        <w:rPr>
          <w:b/>
          <w:szCs w:val="24"/>
          <w:u w:val="single"/>
        </w:rPr>
        <w:t>ofertą</w:t>
      </w:r>
      <w:r>
        <w:rPr>
          <w:b/>
          <w:szCs w:val="24"/>
          <w:u w:val="single"/>
        </w:rPr>
        <w:t xml:space="preserve">, zobowiązanie Gwaranta do wypłaty Zamawiającemu pełnej kwoty wadium w okolicznościach określonych w art. </w:t>
      </w:r>
      <w:r w:rsidR="000D19D6">
        <w:rPr>
          <w:b/>
          <w:szCs w:val="24"/>
          <w:u w:val="single"/>
        </w:rPr>
        <w:t>98</w:t>
      </w:r>
      <w:r w:rsidRPr="00120050">
        <w:rPr>
          <w:b/>
          <w:szCs w:val="24"/>
          <w:u w:val="single"/>
        </w:rPr>
        <w:t xml:space="preserve"> </w:t>
      </w:r>
      <w:r w:rsidR="000D19D6">
        <w:rPr>
          <w:b/>
          <w:szCs w:val="24"/>
          <w:u w:val="single"/>
        </w:rPr>
        <w:t>ust. 6</w:t>
      </w:r>
      <w:r w:rsidRPr="001D3EFC">
        <w:rPr>
          <w:b/>
          <w:szCs w:val="24"/>
          <w:u w:val="single"/>
        </w:rPr>
        <w:t xml:space="preserve"> </w:t>
      </w:r>
      <w:r>
        <w:rPr>
          <w:b/>
          <w:szCs w:val="24"/>
          <w:u w:val="single"/>
        </w:rPr>
        <w:t>ustawy Prawo zamówień publicznych</w:t>
      </w:r>
      <w:r>
        <w:rPr>
          <w:szCs w:val="24"/>
        </w:rPr>
        <w:t>.</w:t>
      </w:r>
    </w:p>
    <w:p w:rsidR="00E16297" w:rsidRPr="000C65A4" w:rsidRDefault="00E16297" w:rsidP="0071127D">
      <w:pPr>
        <w:numPr>
          <w:ilvl w:val="0"/>
          <w:numId w:val="12"/>
        </w:numPr>
        <w:tabs>
          <w:tab w:val="clear" w:pos="0"/>
        </w:tabs>
        <w:suppressAutoHyphens/>
        <w:spacing w:before="120"/>
        <w:ind w:left="426" w:hanging="426"/>
        <w:jc w:val="both"/>
        <w:rPr>
          <w:szCs w:val="24"/>
          <w:u w:val="single"/>
        </w:rPr>
      </w:pPr>
      <w:r>
        <w:rPr>
          <w:szCs w:val="24"/>
        </w:rPr>
        <w:t xml:space="preserve">Wadium </w:t>
      </w:r>
      <w:r w:rsidR="00A4641F">
        <w:rPr>
          <w:szCs w:val="24"/>
        </w:rPr>
        <w:t>musi być wniesione najpóźniej dzień przed wyznaczonym terminem</w:t>
      </w:r>
      <w:r>
        <w:rPr>
          <w:szCs w:val="24"/>
        </w:rPr>
        <w:t xml:space="preserve"> składania ofert, tj. do </w:t>
      </w:r>
      <w:r w:rsidRPr="00E55784">
        <w:rPr>
          <w:b/>
          <w:szCs w:val="24"/>
        </w:rPr>
        <w:t xml:space="preserve">dnia </w:t>
      </w:r>
      <w:bookmarkStart w:id="21" w:name="_Hlk96255930"/>
      <w:r w:rsidR="00E55784" w:rsidRPr="00E55784">
        <w:rPr>
          <w:b/>
          <w:szCs w:val="24"/>
        </w:rPr>
        <w:t>13.</w:t>
      </w:r>
      <w:r w:rsidR="00A6145C" w:rsidRPr="00E55784">
        <w:rPr>
          <w:b/>
          <w:szCs w:val="24"/>
        </w:rPr>
        <w:t>0</w:t>
      </w:r>
      <w:bookmarkEnd w:id="21"/>
      <w:r w:rsidR="00E55784" w:rsidRPr="00E55784">
        <w:rPr>
          <w:b/>
          <w:szCs w:val="24"/>
        </w:rPr>
        <w:t>2</w:t>
      </w:r>
      <w:r w:rsidR="00A6145C" w:rsidRPr="00E55784">
        <w:rPr>
          <w:b/>
          <w:szCs w:val="24"/>
        </w:rPr>
        <w:t>.</w:t>
      </w:r>
      <w:r w:rsidR="002A7CD9" w:rsidRPr="00E55784">
        <w:rPr>
          <w:b/>
          <w:szCs w:val="24"/>
        </w:rPr>
        <w:t>202</w:t>
      </w:r>
      <w:r w:rsidR="00E55784" w:rsidRPr="00E55784">
        <w:rPr>
          <w:b/>
          <w:szCs w:val="24"/>
        </w:rPr>
        <w:t>6</w:t>
      </w:r>
      <w:r w:rsidR="00630B46" w:rsidRPr="00E55784">
        <w:rPr>
          <w:b/>
          <w:szCs w:val="24"/>
        </w:rPr>
        <w:t xml:space="preserve"> </w:t>
      </w:r>
      <w:r w:rsidRPr="00E55784">
        <w:rPr>
          <w:b/>
          <w:szCs w:val="24"/>
        </w:rPr>
        <w:t>r.</w:t>
      </w:r>
      <w:r w:rsidR="008573EA" w:rsidRPr="000C65A4">
        <w:rPr>
          <w:b/>
          <w:szCs w:val="24"/>
        </w:rPr>
        <w:t xml:space="preserve"> do godz. </w:t>
      </w:r>
      <w:r w:rsidR="008F0B32" w:rsidRPr="000C65A4">
        <w:rPr>
          <w:b/>
          <w:szCs w:val="24"/>
        </w:rPr>
        <w:t>1</w:t>
      </w:r>
      <w:r w:rsidR="00FB35FD">
        <w:rPr>
          <w:b/>
          <w:szCs w:val="24"/>
        </w:rPr>
        <w:t>4</w:t>
      </w:r>
      <w:r w:rsidR="002A7CD9">
        <w:rPr>
          <w:b/>
          <w:szCs w:val="24"/>
          <w:vertAlign w:val="superscript"/>
        </w:rPr>
        <w:t>00</w:t>
      </w:r>
      <w:r w:rsidRPr="000C65A4">
        <w:rPr>
          <w:szCs w:val="24"/>
        </w:rPr>
        <w:t>.</w:t>
      </w:r>
    </w:p>
    <w:p w:rsidR="00E16297" w:rsidRDefault="00E16297" w:rsidP="0071127D">
      <w:pPr>
        <w:numPr>
          <w:ilvl w:val="0"/>
          <w:numId w:val="12"/>
        </w:numPr>
        <w:tabs>
          <w:tab w:val="clear" w:pos="0"/>
        </w:tabs>
        <w:suppressAutoHyphens/>
        <w:spacing w:before="120"/>
        <w:ind w:left="426" w:hanging="426"/>
        <w:jc w:val="both"/>
        <w:rPr>
          <w:szCs w:val="24"/>
          <w:u w:val="single"/>
        </w:rPr>
      </w:pPr>
      <w:r>
        <w:rPr>
          <w:szCs w:val="24"/>
        </w:rPr>
        <w:t>Wniesienie wadium w pieniądzu będzie skuteczne, jeżeli w podanym terminie znajdzie się na rachunku bankowym Zamawiającego.</w:t>
      </w:r>
    </w:p>
    <w:p w:rsidR="00E16297" w:rsidRPr="009B7CE5" w:rsidRDefault="000531A8" w:rsidP="0071127D">
      <w:pPr>
        <w:numPr>
          <w:ilvl w:val="0"/>
          <w:numId w:val="12"/>
        </w:numPr>
        <w:tabs>
          <w:tab w:val="clear" w:pos="0"/>
        </w:tabs>
        <w:suppressAutoHyphens/>
        <w:spacing w:before="120" w:after="120"/>
        <w:ind w:left="425" w:hanging="425"/>
        <w:jc w:val="both"/>
        <w:rPr>
          <w:szCs w:val="24"/>
          <w:u w:val="single"/>
        </w:rPr>
      </w:pPr>
      <w:r>
        <w:rPr>
          <w:szCs w:val="24"/>
        </w:rPr>
        <w:t xml:space="preserve">Jeżeli Wykonawca </w:t>
      </w:r>
      <w:r w:rsidR="002351BB" w:rsidRPr="002351BB">
        <w:rPr>
          <w:szCs w:val="24"/>
        </w:rPr>
        <w:t>nie wni</w:t>
      </w:r>
      <w:r w:rsidR="002351BB">
        <w:rPr>
          <w:szCs w:val="24"/>
        </w:rPr>
        <w:t>esie</w:t>
      </w:r>
      <w:r w:rsidR="002351BB" w:rsidRPr="002351BB">
        <w:rPr>
          <w:szCs w:val="24"/>
        </w:rPr>
        <w:t xml:space="preserve"> wadium lub wniesie wadium w sposób nieprawidłowy</w:t>
      </w:r>
      <w:r>
        <w:rPr>
          <w:szCs w:val="24"/>
        </w:rPr>
        <w:t xml:space="preserve">, jego oferta zostanie odrzucona na podstawie art. </w:t>
      </w:r>
      <w:r w:rsidR="00737724">
        <w:rPr>
          <w:szCs w:val="24"/>
        </w:rPr>
        <w:t>226</w:t>
      </w:r>
      <w:r>
        <w:rPr>
          <w:szCs w:val="24"/>
        </w:rPr>
        <w:t xml:space="preserve"> ust. 1 pkt </w:t>
      </w:r>
      <w:r w:rsidR="00737724">
        <w:rPr>
          <w:szCs w:val="24"/>
        </w:rPr>
        <w:t>14</w:t>
      </w:r>
      <w:r>
        <w:rPr>
          <w:szCs w:val="24"/>
        </w:rPr>
        <w:t xml:space="preserve"> ustawy </w:t>
      </w:r>
      <w:proofErr w:type="spellStart"/>
      <w:r>
        <w:rPr>
          <w:szCs w:val="24"/>
        </w:rPr>
        <w:t>Pzp</w:t>
      </w:r>
      <w:proofErr w:type="spellEnd"/>
      <w:r>
        <w:rPr>
          <w:szCs w:val="24"/>
        </w:rPr>
        <w:t>.</w:t>
      </w:r>
    </w:p>
    <w:p w:rsidR="00E16297" w:rsidRDefault="00E16297" w:rsidP="0071127D">
      <w:pPr>
        <w:pStyle w:val="Tekstpodstawowywcity22"/>
        <w:numPr>
          <w:ilvl w:val="1"/>
          <w:numId w:val="14"/>
        </w:numPr>
        <w:tabs>
          <w:tab w:val="left" w:pos="0"/>
        </w:tabs>
        <w:spacing w:before="0" w:after="120"/>
        <w:ind w:left="425" w:hanging="425"/>
        <w:rPr>
          <w:rFonts w:ascii="Times New Roman" w:hAnsi="Times New Roman"/>
          <w:szCs w:val="24"/>
        </w:rPr>
      </w:pPr>
      <w:r>
        <w:rPr>
          <w:rFonts w:ascii="Times New Roman" w:hAnsi="Times New Roman"/>
          <w:szCs w:val="24"/>
        </w:rPr>
        <w:t xml:space="preserve">  </w:t>
      </w:r>
      <w:r w:rsidR="003B60D6" w:rsidRPr="003B60D6">
        <w:rPr>
          <w:rFonts w:ascii="Times New Roman" w:hAnsi="Times New Roman"/>
          <w:szCs w:val="24"/>
        </w:rPr>
        <w:t xml:space="preserve">Zamawiający zatrzymuje wadium wraz z odsetkami, a w przypadku wadium wniesionego </w:t>
      </w:r>
      <w:r w:rsidR="002A7CD9">
        <w:rPr>
          <w:rFonts w:ascii="Times New Roman" w:hAnsi="Times New Roman"/>
          <w:szCs w:val="24"/>
        </w:rPr>
        <w:t xml:space="preserve">                </w:t>
      </w:r>
      <w:r w:rsidR="003B60D6" w:rsidRPr="003B60D6">
        <w:rPr>
          <w:rFonts w:ascii="Times New Roman" w:hAnsi="Times New Roman"/>
          <w:szCs w:val="24"/>
        </w:rPr>
        <w:t xml:space="preserve">w formie gwarancji lub poręczenia </w:t>
      </w:r>
      <w:r w:rsidR="003B60D6">
        <w:rPr>
          <w:rFonts w:ascii="Times New Roman" w:hAnsi="Times New Roman"/>
          <w:szCs w:val="24"/>
        </w:rPr>
        <w:t>(</w:t>
      </w:r>
      <w:r w:rsidR="003B60D6" w:rsidRPr="003B60D6">
        <w:rPr>
          <w:rFonts w:ascii="Times New Roman" w:hAnsi="Times New Roman"/>
          <w:szCs w:val="24"/>
        </w:rPr>
        <w:t xml:space="preserve">o których mowa w pkt 2 lit. b </w:t>
      </w:r>
      <w:r w:rsidR="003B60D6">
        <w:rPr>
          <w:rFonts w:ascii="Times New Roman" w:hAnsi="Times New Roman"/>
          <w:szCs w:val="24"/>
        </w:rPr>
        <w:t>–</w:t>
      </w:r>
      <w:r w:rsidR="003B60D6" w:rsidRPr="003B60D6">
        <w:rPr>
          <w:rFonts w:ascii="Times New Roman" w:hAnsi="Times New Roman"/>
          <w:szCs w:val="24"/>
        </w:rPr>
        <w:t xml:space="preserve"> d</w:t>
      </w:r>
      <w:r w:rsidR="003B60D6">
        <w:rPr>
          <w:rFonts w:ascii="Times New Roman" w:hAnsi="Times New Roman"/>
          <w:szCs w:val="24"/>
        </w:rPr>
        <w:t>)</w:t>
      </w:r>
      <w:r w:rsidR="003B60D6" w:rsidRPr="003B60D6">
        <w:rPr>
          <w:rFonts w:ascii="Times New Roman" w:hAnsi="Times New Roman"/>
          <w:szCs w:val="24"/>
        </w:rPr>
        <w:t xml:space="preserve"> występuje odpowiednio do gwaranta lub poręczyciela z żądaniem zapłaty wadium, jeżeli:</w:t>
      </w:r>
    </w:p>
    <w:p w:rsidR="00E16297" w:rsidRDefault="00675028" w:rsidP="0071127D">
      <w:pPr>
        <w:numPr>
          <w:ilvl w:val="0"/>
          <w:numId w:val="15"/>
        </w:numPr>
        <w:suppressAutoHyphens/>
        <w:ind w:left="709" w:hanging="283"/>
        <w:jc w:val="both"/>
        <w:rPr>
          <w:szCs w:val="24"/>
        </w:rPr>
      </w:pPr>
      <w:r w:rsidRPr="003B60D6">
        <w:rPr>
          <w:szCs w:val="24"/>
        </w:rPr>
        <w:lastRenderedPageBreak/>
        <w:t xml:space="preserve">Wykonawca </w:t>
      </w:r>
      <w:r w:rsidR="003B60D6" w:rsidRPr="003B60D6">
        <w:rPr>
          <w:szCs w:val="24"/>
        </w:rPr>
        <w:t>w odpowiedzi na wezwanie, o którym mowa w art. 107 ust. 2 lub art. 128 ust. 1</w:t>
      </w:r>
      <w:r>
        <w:rPr>
          <w:szCs w:val="24"/>
        </w:rPr>
        <w:t xml:space="preserve"> ustawy </w:t>
      </w:r>
      <w:proofErr w:type="spellStart"/>
      <w:r>
        <w:rPr>
          <w:szCs w:val="24"/>
        </w:rPr>
        <w:t>Pzp</w:t>
      </w:r>
      <w:proofErr w:type="spellEnd"/>
      <w:r w:rsidR="003B60D6" w:rsidRPr="003B60D6">
        <w:rPr>
          <w:szCs w:val="24"/>
        </w:rPr>
        <w:t>, z przyczyn leżących po jego stronie, nie złożył podmiotowych środków dowodowych lub przedmiotowych środków dowodowych potwierdzających okoliczności, o</w:t>
      </w:r>
      <w:r>
        <w:rPr>
          <w:szCs w:val="24"/>
        </w:rPr>
        <w:t> </w:t>
      </w:r>
      <w:r w:rsidR="003B60D6" w:rsidRPr="003B60D6">
        <w:rPr>
          <w:szCs w:val="24"/>
        </w:rPr>
        <w:t>których mowa w art. 57 lub art. 106 ust. 1</w:t>
      </w:r>
      <w:r>
        <w:rPr>
          <w:szCs w:val="24"/>
        </w:rPr>
        <w:t xml:space="preserve"> ustawy </w:t>
      </w:r>
      <w:proofErr w:type="spellStart"/>
      <w:r>
        <w:rPr>
          <w:szCs w:val="24"/>
        </w:rPr>
        <w:t>Pzp</w:t>
      </w:r>
      <w:proofErr w:type="spellEnd"/>
      <w:r w:rsidR="003B60D6" w:rsidRPr="003B60D6">
        <w:rPr>
          <w:szCs w:val="24"/>
        </w:rPr>
        <w:t xml:space="preserve">, oświadczenia, o którym mowa </w:t>
      </w:r>
      <w:r w:rsidR="002A7CD9">
        <w:rPr>
          <w:szCs w:val="24"/>
        </w:rPr>
        <w:t xml:space="preserve">               </w:t>
      </w:r>
      <w:r w:rsidR="003B60D6" w:rsidRPr="003B60D6">
        <w:rPr>
          <w:szCs w:val="24"/>
        </w:rPr>
        <w:t>w art. 125 ust. 1</w:t>
      </w:r>
      <w:r>
        <w:rPr>
          <w:szCs w:val="24"/>
        </w:rPr>
        <w:t xml:space="preserve"> ustawy </w:t>
      </w:r>
      <w:proofErr w:type="spellStart"/>
      <w:r>
        <w:rPr>
          <w:szCs w:val="24"/>
        </w:rPr>
        <w:t>Pzp</w:t>
      </w:r>
      <w:proofErr w:type="spellEnd"/>
      <w:r w:rsidR="003B60D6" w:rsidRPr="003B60D6">
        <w:rPr>
          <w:szCs w:val="24"/>
        </w:rPr>
        <w:t xml:space="preserve">, innych dokumentów lub oświadczeń lub nie wyraził zgody </w:t>
      </w:r>
      <w:r w:rsidR="002A7CD9">
        <w:rPr>
          <w:szCs w:val="24"/>
        </w:rPr>
        <w:t xml:space="preserve">                 </w:t>
      </w:r>
      <w:r w:rsidR="003B60D6" w:rsidRPr="003B60D6">
        <w:rPr>
          <w:szCs w:val="24"/>
        </w:rPr>
        <w:t>na poprawienie omyłki, o której mowa w art. 223 ust. 2 pkt 3</w:t>
      </w:r>
      <w:r>
        <w:rPr>
          <w:szCs w:val="24"/>
        </w:rPr>
        <w:t xml:space="preserve"> ustawy </w:t>
      </w:r>
      <w:proofErr w:type="spellStart"/>
      <w:r>
        <w:rPr>
          <w:szCs w:val="24"/>
        </w:rPr>
        <w:t>Pzp</w:t>
      </w:r>
      <w:proofErr w:type="spellEnd"/>
      <w:r w:rsidR="003B60D6" w:rsidRPr="003B60D6">
        <w:rPr>
          <w:szCs w:val="24"/>
        </w:rPr>
        <w:t xml:space="preserve">, co spowodowało brak możliwości wybrania oferty złożonej przez </w:t>
      </w:r>
      <w:r w:rsidRPr="003B60D6">
        <w:rPr>
          <w:szCs w:val="24"/>
        </w:rPr>
        <w:t xml:space="preserve">Wykonawcę </w:t>
      </w:r>
      <w:r w:rsidR="003B60D6" w:rsidRPr="003B60D6">
        <w:rPr>
          <w:szCs w:val="24"/>
        </w:rPr>
        <w:t>jako najkorzystniejszej</w:t>
      </w:r>
      <w:r w:rsidR="00B7124B">
        <w:rPr>
          <w:szCs w:val="24"/>
        </w:rPr>
        <w:t>;</w:t>
      </w:r>
    </w:p>
    <w:p w:rsidR="00E16297" w:rsidRPr="006D14F1" w:rsidRDefault="000A5768" w:rsidP="0071127D">
      <w:pPr>
        <w:numPr>
          <w:ilvl w:val="0"/>
          <w:numId w:val="15"/>
        </w:numPr>
        <w:suppressAutoHyphens/>
        <w:ind w:left="709" w:hanging="283"/>
        <w:jc w:val="both"/>
        <w:rPr>
          <w:color w:val="000000" w:themeColor="text1"/>
          <w:szCs w:val="24"/>
        </w:rPr>
      </w:pPr>
      <w:r w:rsidRPr="006D14F1">
        <w:rPr>
          <w:color w:val="000000" w:themeColor="text1"/>
          <w:shd w:val="clear" w:color="auto" w:fill="FFFFFF"/>
        </w:rPr>
        <w:t>Wykonawca</w:t>
      </w:r>
      <w:r w:rsidR="00B7124B" w:rsidRPr="006D14F1">
        <w:rPr>
          <w:color w:val="000000" w:themeColor="text1"/>
          <w:shd w:val="clear" w:color="auto" w:fill="FFFFFF"/>
        </w:rPr>
        <w:t>, którego oferta została wybrana</w:t>
      </w:r>
      <w:r w:rsidR="00E16297" w:rsidRPr="006D14F1">
        <w:rPr>
          <w:color w:val="000000" w:themeColor="text1"/>
        </w:rPr>
        <w:t>,</w:t>
      </w:r>
      <w:r w:rsidR="00B7124B" w:rsidRPr="006D14F1">
        <w:rPr>
          <w:color w:val="000000" w:themeColor="text1"/>
        </w:rPr>
        <w:t xml:space="preserve"> </w:t>
      </w:r>
      <w:r w:rsidR="00B7124B" w:rsidRPr="006D14F1">
        <w:rPr>
          <w:color w:val="000000" w:themeColor="text1"/>
          <w:shd w:val="clear" w:color="auto" w:fill="FFFFFF"/>
        </w:rPr>
        <w:t>odmówił podpisania umowy na warunkach określonych w ofercie;</w:t>
      </w:r>
    </w:p>
    <w:p w:rsidR="00B7124B" w:rsidRPr="006D14F1" w:rsidRDefault="000A5768" w:rsidP="0071127D">
      <w:pPr>
        <w:numPr>
          <w:ilvl w:val="0"/>
          <w:numId w:val="15"/>
        </w:numPr>
        <w:suppressAutoHyphens/>
        <w:ind w:left="709" w:hanging="283"/>
        <w:jc w:val="both"/>
        <w:rPr>
          <w:color w:val="000000" w:themeColor="text1"/>
          <w:szCs w:val="24"/>
        </w:rPr>
      </w:pPr>
      <w:r w:rsidRPr="006D14F1">
        <w:rPr>
          <w:color w:val="000000" w:themeColor="text1"/>
          <w:shd w:val="clear" w:color="auto" w:fill="FFFFFF"/>
        </w:rPr>
        <w:t>Wykonawca</w:t>
      </w:r>
      <w:r w:rsidR="00B7124B" w:rsidRPr="006D14F1">
        <w:rPr>
          <w:color w:val="000000" w:themeColor="text1"/>
          <w:shd w:val="clear" w:color="auto" w:fill="FFFFFF"/>
        </w:rPr>
        <w:t>, którego oferta została wybrana</w:t>
      </w:r>
      <w:r w:rsidR="00B7124B" w:rsidRPr="006D14F1">
        <w:rPr>
          <w:color w:val="000000" w:themeColor="text1"/>
        </w:rPr>
        <w:t>,</w:t>
      </w:r>
      <w:r w:rsidR="00B7124B" w:rsidRPr="006D14F1">
        <w:rPr>
          <w:color w:val="000000" w:themeColor="text1"/>
          <w:shd w:val="clear" w:color="auto" w:fill="FFFFFF"/>
        </w:rPr>
        <w:t xml:space="preserve"> </w:t>
      </w:r>
      <w:r w:rsidR="00B7124B" w:rsidRPr="006D14F1">
        <w:rPr>
          <w:color w:val="000000" w:themeColor="text1"/>
        </w:rPr>
        <w:t>nie wniósł wymaganego zabezpieczenia należytego wykonania umowy;</w:t>
      </w:r>
    </w:p>
    <w:p w:rsidR="00E16297" w:rsidRDefault="00B7124B" w:rsidP="0071127D">
      <w:pPr>
        <w:numPr>
          <w:ilvl w:val="0"/>
          <w:numId w:val="15"/>
        </w:numPr>
        <w:suppressAutoHyphens/>
        <w:ind w:left="709" w:hanging="284"/>
        <w:jc w:val="both"/>
        <w:rPr>
          <w:szCs w:val="24"/>
        </w:rPr>
      </w:pPr>
      <w:r w:rsidRPr="00B7124B">
        <w:rPr>
          <w:szCs w:val="24"/>
        </w:rPr>
        <w:t xml:space="preserve">zawarcie umowy stało się niemożliwe z przyczyn leżących po stronie </w:t>
      </w:r>
      <w:r w:rsidR="000A5768" w:rsidRPr="00B7124B">
        <w:rPr>
          <w:szCs w:val="24"/>
        </w:rPr>
        <w:t>Wykonawcy</w:t>
      </w:r>
      <w:r w:rsidRPr="00B7124B">
        <w:rPr>
          <w:szCs w:val="24"/>
        </w:rPr>
        <w:t>, którego oferta została wybrana</w:t>
      </w:r>
      <w:r w:rsidR="00E16297">
        <w:rPr>
          <w:szCs w:val="24"/>
        </w:rPr>
        <w:t>.</w:t>
      </w:r>
    </w:p>
    <w:p w:rsidR="00E16297" w:rsidRDefault="00E16297" w:rsidP="00BE5141">
      <w:pPr>
        <w:pStyle w:val="Tekstpodstawowywcity22"/>
        <w:spacing w:before="0" w:after="120"/>
        <w:ind w:firstLine="0"/>
      </w:pPr>
    </w:p>
    <w:p w:rsidR="00AF483F" w:rsidRPr="00AF483F" w:rsidRDefault="00AF483F"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after="240"/>
        <w:outlineLvl w:val="0"/>
        <w:rPr>
          <w:b/>
          <w:sz w:val="28"/>
        </w:rPr>
      </w:pPr>
      <w:bookmarkStart w:id="22" w:name="_Toc69712015"/>
      <w:bookmarkStart w:id="23" w:name="_Toc78252986"/>
      <w:bookmarkEnd w:id="17"/>
      <w:bookmarkEnd w:id="18"/>
      <w:r w:rsidRPr="00AF483F">
        <w:rPr>
          <w:b/>
          <w:sz w:val="28"/>
        </w:rPr>
        <w:t>V</w:t>
      </w:r>
      <w:r>
        <w:rPr>
          <w:b/>
          <w:sz w:val="28"/>
        </w:rPr>
        <w:t>I</w:t>
      </w:r>
      <w:r w:rsidRPr="00AF483F">
        <w:rPr>
          <w:b/>
          <w:sz w:val="28"/>
        </w:rPr>
        <w:t xml:space="preserve">II. Termin związania ofertą </w:t>
      </w:r>
    </w:p>
    <w:p w:rsidR="00AA41E6" w:rsidRPr="00E46257" w:rsidRDefault="00AA41E6" w:rsidP="00AA41E6">
      <w:pPr>
        <w:numPr>
          <w:ilvl w:val="0"/>
          <w:numId w:val="68"/>
        </w:numPr>
        <w:suppressAutoHyphens/>
        <w:spacing w:after="120"/>
        <w:jc w:val="both"/>
        <w:rPr>
          <w:sz w:val="22"/>
        </w:rPr>
      </w:pPr>
      <w:r w:rsidRPr="00E46257">
        <w:rPr>
          <w:bCs/>
          <w:sz w:val="22"/>
        </w:rPr>
        <w:t>Termin związania</w:t>
      </w:r>
      <w:r w:rsidRPr="00E46257">
        <w:rPr>
          <w:sz w:val="22"/>
        </w:rPr>
        <w:t xml:space="preserve"> ofertą wynosi 30 dni. Bieg terminu rozpoczyna się wraz z </w:t>
      </w:r>
      <w:r>
        <w:rPr>
          <w:sz w:val="22"/>
        </w:rPr>
        <w:t xml:space="preserve">upływem terminu składania ofert, czyli </w:t>
      </w:r>
      <w:r w:rsidRPr="00AF483F">
        <w:rPr>
          <w:color w:val="000000"/>
          <w:szCs w:val="24"/>
        </w:rPr>
        <w:t xml:space="preserve">w </w:t>
      </w:r>
      <w:r w:rsidRPr="004A3082">
        <w:rPr>
          <w:color w:val="000000"/>
          <w:szCs w:val="24"/>
        </w:rPr>
        <w:t xml:space="preserve">dniu </w:t>
      </w:r>
      <w:r w:rsidRPr="00E55784">
        <w:rPr>
          <w:b/>
          <w:szCs w:val="24"/>
        </w:rPr>
        <w:t>16.02.2026</w:t>
      </w:r>
      <w:r w:rsidRPr="00E55784">
        <w:rPr>
          <w:b/>
          <w:color w:val="000000"/>
          <w:szCs w:val="24"/>
        </w:rPr>
        <w:t>r.</w:t>
      </w:r>
      <w:r w:rsidRPr="00ED75AB">
        <w:rPr>
          <w:color w:val="000000"/>
          <w:szCs w:val="24"/>
        </w:rPr>
        <w:t xml:space="preserve"> i kończy w dniu </w:t>
      </w:r>
      <w:r w:rsidRPr="00AA41E6">
        <w:rPr>
          <w:b/>
          <w:color w:val="000000"/>
          <w:szCs w:val="24"/>
        </w:rPr>
        <w:t>17</w:t>
      </w:r>
      <w:r w:rsidRPr="00E55784">
        <w:rPr>
          <w:b/>
          <w:bCs/>
          <w:color w:val="000000"/>
          <w:szCs w:val="24"/>
        </w:rPr>
        <w:t>.03.2026</w:t>
      </w:r>
      <w:r w:rsidRPr="00E55784">
        <w:rPr>
          <w:b/>
          <w:color w:val="000000"/>
          <w:szCs w:val="24"/>
        </w:rPr>
        <w:t xml:space="preserve"> r.</w:t>
      </w:r>
    </w:p>
    <w:p w:rsidR="00AA41E6" w:rsidRPr="00DD6EAB" w:rsidRDefault="00AA41E6" w:rsidP="00AA41E6">
      <w:pPr>
        <w:numPr>
          <w:ilvl w:val="0"/>
          <w:numId w:val="68"/>
        </w:numPr>
        <w:autoSpaceDE w:val="0"/>
        <w:autoSpaceDN w:val="0"/>
        <w:ind w:left="426" w:right="-108" w:hanging="426"/>
        <w:jc w:val="both"/>
        <w:textAlignment w:val="baseline"/>
        <w:rPr>
          <w:b/>
          <w:bCs/>
          <w:noProof/>
          <w:color w:val="000000"/>
        </w:rPr>
      </w:pPr>
      <w:r w:rsidRPr="00DD6EAB">
        <w:rPr>
          <w:noProof/>
          <w:color w:val="000000"/>
          <w:lang w:eastAsia="en-US"/>
        </w:rPr>
        <w:t>W przypadku gdy wybór najkorzystniejszej oferty nie nastąpi przed upływem terminu związania ofertą określonego w pkt 1., zamawiający przed upływem terminu związania ofertą zwróci się jednokrotnie do wykonawców o wyrażenie zgody na przedłużenie tego terminu</w:t>
      </w:r>
      <w:r>
        <w:rPr>
          <w:noProof/>
          <w:color w:val="000000"/>
          <w:lang w:eastAsia="en-US"/>
        </w:rPr>
        <w:t xml:space="preserve">              </w:t>
      </w:r>
      <w:r w:rsidRPr="00DD6EAB">
        <w:rPr>
          <w:noProof/>
          <w:color w:val="000000"/>
          <w:lang w:eastAsia="en-US"/>
        </w:rPr>
        <w:t xml:space="preserve"> o wskazywany przez niego okres, nie dłuższy </w:t>
      </w:r>
      <w:r w:rsidRPr="00782A12">
        <w:rPr>
          <w:b/>
          <w:noProof/>
          <w:color w:val="000000"/>
          <w:lang w:eastAsia="en-US"/>
        </w:rPr>
        <w:t>niż 30 dni</w:t>
      </w:r>
      <w:r w:rsidRPr="00DD6EAB">
        <w:rPr>
          <w:noProof/>
          <w:color w:val="000000"/>
          <w:lang w:eastAsia="en-US"/>
        </w:rPr>
        <w:t>. Przedłużenie terminu związania ofertą, wymaga złożenia przez wykonawcę pisemnego oświadczenia o wyrażeniu zgody na przedłużenie terminu związania ofertą i następuje wraz z przedłużeniem okresu ważności wadium albo, jeżeli nie jest to możliwe, z wniesieniem nowego wadium na przedłużony okres związania ofertą.</w:t>
      </w:r>
    </w:p>
    <w:p w:rsidR="00AA41E6" w:rsidRPr="00DD6EAB" w:rsidRDefault="00AA41E6" w:rsidP="00AA41E6">
      <w:pPr>
        <w:numPr>
          <w:ilvl w:val="0"/>
          <w:numId w:val="68"/>
        </w:numPr>
        <w:autoSpaceDE w:val="0"/>
        <w:autoSpaceDN w:val="0"/>
        <w:ind w:left="426" w:right="-108" w:hanging="426"/>
        <w:jc w:val="both"/>
        <w:textAlignment w:val="baseline"/>
        <w:rPr>
          <w:bCs/>
          <w:noProof/>
          <w:color w:val="000000"/>
        </w:rPr>
      </w:pPr>
      <w:r w:rsidRPr="00DD6EAB">
        <w:rPr>
          <w:bCs/>
          <w:noProof/>
          <w:color w:val="000000"/>
        </w:rPr>
        <w:t>Zamawiający odrzuca ofertę, jeżeli:</w:t>
      </w:r>
    </w:p>
    <w:p w:rsidR="00AA41E6" w:rsidRPr="00DD6EAB" w:rsidRDefault="00AA41E6" w:rsidP="00AA41E6">
      <w:pPr>
        <w:ind w:left="426" w:right="-108"/>
        <w:jc w:val="both"/>
        <w:rPr>
          <w:bCs/>
          <w:noProof/>
          <w:color w:val="000000"/>
        </w:rPr>
      </w:pPr>
      <w:r w:rsidRPr="00DD6EAB">
        <w:rPr>
          <w:bCs/>
          <w:noProof/>
          <w:color w:val="000000"/>
        </w:rPr>
        <w:t>1)</w:t>
      </w:r>
      <w:r w:rsidRPr="00DD6EAB">
        <w:rPr>
          <w:bCs/>
          <w:noProof/>
          <w:color w:val="000000"/>
        </w:rPr>
        <w:tab/>
        <w:t>wykonawca nie wyraził pisemnej zgody na przedłużenie terminu związania ofertą;</w:t>
      </w:r>
    </w:p>
    <w:p w:rsidR="00AA41E6" w:rsidRPr="00DD6EAB" w:rsidRDefault="00AA41E6" w:rsidP="00AA41E6">
      <w:pPr>
        <w:ind w:left="708" w:right="-108" w:hanging="282"/>
        <w:jc w:val="both"/>
        <w:rPr>
          <w:bCs/>
          <w:noProof/>
          <w:color w:val="000000"/>
        </w:rPr>
      </w:pPr>
      <w:r w:rsidRPr="00DD6EAB">
        <w:rPr>
          <w:bCs/>
          <w:noProof/>
          <w:color w:val="000000"/>
        </w:rPr>
        <w:t>2)</w:t>
      </w:r>
      <w:r w:rsidRPr="00DD6EAB">
        <w:rPr>
          <w:bCs/>
          <w:noProof/>
          <w:color w:val="000000"/>
        </w:rPr>
        <w:tab/>
        <w:t>wykonawca nie wyraził pisemnej zgody na wybór jego oferty po upływie terminu związania ofertą.</w:t>
      </w:r>
    </w:p>
    <w:p w:rsidR="00AF483F" w:rsidRPr="00AF483F" w:rsidRDefault="00AF483F"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before="120"/>
        <w:outlineLvl w:val="0"/>
        <w:rPr>
          <w:b/>
          <w:sz w:val="28"/>
        </w:rPr>
      </w:pPr>
      <w:bookmarkStart w:id="24" w:name="_Toc69712012"/>
      <w:bookmarkStart w:id="25" w:name="_Toc78252983"/>
      <w:r w:rsidRPr="00AF483F">
        <w:rPr>
          <w:b/>
          <w:sz w:val="28"/>
        </w:rPr>
        <w:t>I</w:t>
      </w:r>
      <w:r>
        <w:rPr>
          <w:b/>
          <w:sz w:val="28"/>
        </w:rPr>
        <w:t>X</w:t>
      </w:r>
      <w:r w:rsidRPr="00AF483F">
        <w:rPr>
          <w:b/>
          <w:sz w:val="28"/>
        </w:rPr>
        <w:t>. Miejsce oraz termin składania i otwarcia ofert</w:t>
      </w:r>
      <w:bookmarkEnd w:id="24"/>
      <w:bookmarkEnd w:id="25"/>
    </w:p>
    <w:p w:rsidR="00AF483F" w:rsidRPr="00AF483F" w:rsidRDefault="00AF483F" w:rsidP="00AF483F">
      <w:pPr>
        <w:suppressAutoHyphens/>
        <w:ind w:right="-1"/>
      </w:pPr>
    </w:p>
    <w:p w:rsidR="00AA41E6" w:rsidRPr="005A6570" w:rsidRDefault="00AA41E6" w:rsidP="00AA41E6">
      <w:pPr>
        <w:pStyle w:val="Teksttreci20"/>
        <w:numPr>
          <w:ilvl w:val="0"/>
          <w:numId w:val="69"/>
        </w:numPr>
        <w:shd w:val="clear" w:color="auto" w:fill="auto"/>
        <w:tabs>
          <w:tab w:val="left" w:pos="383"/>
        </w:tabs>
        <w:spacing w:after="120" w:line="310" w:lineRule="exact"/>
        <w:ind w:left="426" w:hanging="284"/>
        <w:rPr>
          <w:u w:val="single"/>
        </w:rPr>
      </w:pPr>
      <w:r w:rsidRPr="001F1FF0">
        <w:rPr>
          <w:rFonts w:ascii="Times New Roman" w:hAnsi="Times New Roman" w:cs="Times New Roman"/>
        </w:rPr>
        <w:t xml:space="preserve">Ofertę wraz z wymaganymi w SWZ dokumentami należy umieścić na </w:t>
      </w:r>
      <w:r w:rsidRPr="005A6570">
        <w:rPr>
          <w:rStyle w:val="Teksttreci2Pogrubienie"/>
          <w:rFonts w:ascii="Times New Roman" w:hAnsi="Times New Roman" w:cs="Times New Roman"/>
        </w:rPr>
        <w:t xml:space="preserve">Platformie e- zamówienia </w:t>
      </w:r>
      <w:r w:rsidRPr="001F1FF0">
        <w:rPr>
          <w:rFonts w:ascii="Times New Roman" w:hAnsi="Times New Roman" w:cs="Times New Roman"/>
        </w:rPr>
        <w:t xml:space="preserve">pod adresem: </w:t>
      </w:r>
      <w:r w:rsidRPr="001F1FF0">
        <w:t xml:space="preserve">w myśl ustawy PZP na stronie internetowej prowadzonego postępowania </w:t>
      </w:r>
      <w:r>
        <w:rPr>
          <w:rStyle w:val="Teksttreci2Pogrubienie"/>
          <w:rFonts w:ascii="Times New Roman" w:hAnsi="Times New Roman" w:cs="Times New Roman"/>
          <w:u w:val="single"/>
        </w:rPr>
        <w:t xml:space="preserve">w terminie do dnia </w:t>
      </w:r>
      <w:r w:rsidR="00233AFB">
        <w:rPr>
          <w:rStyle w:val="Teksttreci2Pogrubienie"/>
          <w:rFonts w:ascii="Times New Roman" w:hAnsi="Times New Roman" w:cs="Times New Roman"/>
          <w:u w:val="single"/>
        </w:rPr>
        <w:t>16</w:t>
      </w:r>
      <w:r w:rsidRPr="005A6570">
        <w:rPr>
          <w:rStyle w:val="Teksttreci2Pogrubienie"/>
          <w:rFonts w:ascii="Times New Roman" w:hAnsi="Times New Roman" w:cs="Times New Roman"/>
          <w:u w:val="single"/>
        </w:rPr>
        <w:t>.</w:t>
      </w:r>
      <w:r w:rsidR="00233AFB">
        <w:rPr>
          <w:rStyle w:val="Teksttreci2Pogrubienie"/>
          <w:rFonts w:ascii="Times New Roman" w:hAnsi="Times New Roman" w:cs="Times New Roman"/>
          <w:u w:val="single"/>
        </w:rPr>
        <w:t>02</w:t>
      </w:r>
      <w:r w:rsidRPr="005A6570">
        <w:rPr>
          <w:rStyle w:val="Teksttreci2Pogrubienie"/>
          <w:rFonts w:ascii="Times New Roman" w:hAnsi="Times New Roman" w:cs="Times New Roman"/>
          <w:u w:val="single"/>
        </w:rPr>
        <w:t>.202</w:t>
      </w:r>
      <w:r w:rsidR="00233AFB">
        <w:rPr>
          <w:rStyle w:val="Teksttreci2Pogrubienie"/>
          <w:rFonts w:ascii="Times New Roman" w:hAnsi="Times New Roman" w:cs="Times New Roman"/>
          <w:u w:val="single"/>
        </w:rPr>
        <w:t>6</w:t>
      </w:r>
      <w:r w:rsidRPr="005A6570">
        <w:rPr>
          <w:rStyle w:val="Teksttreci2Pogrubienie"/>
          <w:rFonts w:ascii="Times New Roman" w:hAnsi="Times New Roman" w:cs="Times New Roman"/>
          <w:u w:val="single"/>
        </w:rPr>
        <w:t xml:space="preserve"> r. do godz. 10</w:t>
      </w:r>
      <w:r w:rsidRPr="005A6570">
        <w:rPr>
          <w:rStyle w:val="Teksttreci2Pogrubienie"/>
          <w:rFonts w:ascii="Times New Roman" w:hAnsi="Times New Roman" w:cs="Times New Roman"/>
          <w:u w:val="single"/>
          <w:vertAlign w:val="superscript"/>
        </w:rPr>
        <w:t>00</w:t>
      </w:r>
      <w:r w:rsidRPr="005A6570">
        <w:rPr>
          <w:rStyle w:val="Teksttreci2Pogrubienie"/>
          <w:rFonts w:ascii="Times New Roman" w:hAnsi="Times New Roman" w:cs="Times New Roman"/>
          <w:u w:val="single"/>
        </w:rPr>
        <w:t>.</w:t>
      </w:r>
    </w:p>
    <w:p w:rsidR="00AA41E6" w:rsidRPr="001F1FF0" w:rsidRDefault="00AA41E6" w:rsidP="00AA41E6">
      <w:pPr>
        <w:numPr>
          <w:ilvl w:val="0"/>
          <w:numId w:val="69"/>
        </w:numPr>
        <w:autoSpaceDE w:val="0"/>
        <w:autoSpaceDN w:val="0"/>
        <w:ind w:left="426" w:hanging="284"/>
        <w:jc w:val="both"/>
        <w:textAlignment w:val="baseline"/>
        <w:rPr>
          <w:noProof/>
          <w:kern w:val="1"/>
          <w:u w:val="single"/>
          <w:lang w:eastAsia="en-US" w:bidi="en-US"/>
        </w:rPr>
      </w:pPr>
      <w:r w:rsidRPr="001F1FF0">
        <w:rPr>
          <w:bCs/>
          <w:noProof/>
          <w:kern w:val="1"/>
          <w:lang w:eastAsia="en-US" w:bidi="en-US"/>
        </w:rPr>
        <w:t>Do oferty należy dołączyć wszystkie wymagane w SWZ dokumenty.</w:t>
      </w:r>
    </w:p>
    <w:p w:rsidR="00AA41E6" w:rsidRPr="001F1FF0" w:rsidRDefault="00AA41E6" w:rsidP="00AA41E6">
      <w:pPr>
        <w:numPr>
          <w:ilvl w:val="0"/>
          <w:numId w:val="69"/>
        </w:numPr>
        <w:autoSpaceDE w:val="0"/>
        <w:autoSpaceDN w:val="0"/>
        <w:ind w:left="426" w:hanging="284"/>
        <w:jc w:val="both"/>
        <w:textAlignment w:val="baseline"/>
        <w:rPr>
          <w:noProof/>
          <w:kern w:val="1"/>
          <w:u w:val="single"/>
          <w:lang w:eastAsia="en-US" w:bidi="en-US"/>
        </w:rPr>
      </w:pPr>
      <w:r w:rsidRPr="001F1FF0">
        <w:rPr>
          <w:bCs/>
          <w:noProof/>
          <w:kern w:val="1"/>
          <w:lang w:eastAsia="en-US" w:bidi="en-US"/>
        </w:rPr>
        <w:t>Oferta lub wniosek składana elektronicznie musi zostać podpisana elektronicznym podpisem kwalifikowanym, podpisem zaufanym lub podpisem osobistym. W procesie składania oferty za pośrednictwem platform</w:t>
      </w:r>
      <w:r w:rsidR="00C56F6A">
        <w:rPr>
          <w:bCs/>
          <w:noProof/>
          <w:kern w:val="1"/>
          <w:lang w:eastAsia="en-US" w:bidi="en-US"/>
        </w:rPr>
        <w:t>y ezamowienia.pl</w:t>
      </w:r>
      <w:r w:rsidRPr="001F1FF0">
        <w:rPr>
          <w:bCs/>
          <w:noProof/>
          <w:kern w:val="1"/>
          <w:lang w:eastAsia="en-US" w:bidi="en-US"/>
        </w:rPr>
        <w:t>, wykonawca powinien złożyć podpis bezpośrednio na dokumentach przesłanych za pośred</w:t>
      </w:r>
      <w:r w:rsidR="00C56F6A">
        <w:rPr>
          <w:bCs/>
          <w:noProof/>
          <w:kern w:val="1"/>
          <w:lang w:eastAsia="en-US" w:bidi="en-US"/>
        </w:rPr>
        <w:t>nictwem platformy ezamowienia</w:t>
      </w:r>
      <w:r w:rsidRPr="001F1FF0">
        <w:rPr>
          <w:bCs/>
          <w:noProof/>
          <w:kern w:val="1"/>
          <w:lang w:eastAsia="en-US" w:bidi="en-US"/>
        </w:rPr>
        <w:t>.pl. Zalecamy stosowanie podpisu na każdym załączonym pliku osobno, w szczególności wskazanych w art. 63 ust 1 oraz ust. 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AA41E6" w:rsidRPr="00C56F6A" w:rsidRDefault="00AA41E6" w:rsidP="00AA41E6">
      <w:pPr>
        <w:numPr>
          <w:ilvl w:val="0"/>
          <w:numId w:val="69"/>
        </w:numPr>
        <w:autoSpaceDE w:val="0"/>
        <w:autoSpaceDN w:val="0"/>
        <w:ind w:left="426" w:hanging="284"/>
        <w:jc w:val="both"/>
        <w:textAlignment w:val="baseline"/>
        <w:rPr>
          <w:noProof/>
          <w:kern w:val="1"/>
          <w:u w:val="single"/>
          <w:lang w:eastAsia="en-US" w:bidi="en-US"/>
        </w:rPr>
      </w:pPr>
      <w:r w:rsidRPr="001F1FF0">
        <w:rPr>
          <w:bCs/>
          <w:noProof/>
          <w:kern w:val="1"/>
          <w:lang w:eastAsia="en-US" w:bidi="en-US"/>
        </w:rPr>
        <w:t>Za datę złożenia oferty przyjmuje się datę jej przekazania w systemie (platformie)</w:t>
      </w:r>
      <w:r w:rsidR="00C56F6A">
        <w:rPr>
          <w:bCs/>
          <w:noProof/>
          <w:kern w:val="1"/>
          <w:lang w:eastAsia="en-US" w:bidi="en-US"/>
        </w:rPr>
        <w:t>.</w:t>
      </w:r>
    </w:p>
    <w:p w:rsidR="00C56F6A" w:rsidRPr="00C56F6A" w:rsidRDefault="00C56F6A" w:rsidP="00AA41E6">
      <w:pPr>
        <w:numPr>
          <w:ilvl w:val="0"/>
          <w:numId w:val="69"/>
        </w:numPr>
        <w:autoSpaceDE w:val="0"/>
        <w:autoSpaceDN w:val="0"/>
        <w:ind w:left="426" w:hanging="284"/>
        <w:jc w:val="both"/>
        <w:textAlignment w:val="baseline"/>
        <w:rPr>
          <w:noProof/>
          <w:kern w:val="1"/>
          <w:u w:val="single"/>
          <w:lang w:eastAsia="en-US" w:bidi="en-US"/>
        </w:rPr>
      </w:pPr>
      <w:r>
        <w:rPr>
          <w:bCs/>
          <w:noProof/>
          <w:kern w:val="1"/>
          <w:lang w:eastAsia="en-US" w:bidi="en-US"/>
        </w:rPr>
        <w:t>Otwarcie</w:t>
      </w:r>
      <w:r w:rsidRPr="00C56F6A">
        <w:t xml:space="preserve"> </w:t>
      </w:r>
      <w:r w:rsidRPr="001F1FF0">
        <w:t xml:space="preserve">ofert nastąpi w dniu </w:t>
      </w:r>
      <w:r w:rsidR="00164E26">
        <w:rPr>
          <w:b/>
        </w:rPr>
        <w:t>16 lutego</w:t>
      </w:r>
      <w:r w:rsidRPr="00C56F6A">
        <w:rPr>
          <w:b/>
        </w:rPr>
        <w:t xml:space="preserve">  202</w:t>
      </w:r>
      <w:r w:rsidR="00164E26">
        <w:rPr>
          <w:b/>
        </w:rPr>
        <w:t>6</w:t>
      </w:r>
      <w:r w:rsidRPr="00C56F6A">
        <w:rPr>
          <w:b/>
        </w:rPr>
        <w:t xml:space="preserve"> r. o godz. 10</w:t>
      </w:r>
      <w:r w:rsidRPr="00C56F6A">
        <w:rPr>
          <w:b/>
          <w:vertAlign w:val="superscript"/>
        </w:rPr>
        <w:t>10</w:t>
      </w:r>
    </w:p>
    <w:p w:rsidR="00C56F6A" w:rsidRDefault="00012CA4" w:rsidP="00AA41E6">
      <w:pPr>
        <w:numPr>
          <w:ilvl w:val="0"/>
          <w:numId w:val="69"/>
        </w:numPr>
        <w:autoSpaceDE w:val="0"/>
        <w:autoSpaceDN w:val="0"/>
        <w:ind w:left="426" w:hanging="284"/>
        <w:jc w:val="both"/>
        <w:textAlignment w:val="baseline"/>
        <w:rPr>
          <w:noProof/>
          <w:kern w:val="1"/>
          <w:lang w:eastAsia="en-US" w:bidi="en-US"/>
        </w:rPr>
      </w:pPr>
      <w:r w:rsidRPr="00012CA4">
        <w:rPr>
          <w:noProof/>
          <w:kern w:val="1"/>
          <w:lang w:eastAsia="en-US" w:bidi="en-US"/>
        </w:rPr>
        <w:lastRenderedPageBreak/>
        <w:t>Je</w:t>
      </w:r>
      <w:r>
        <w:rPr>
          <w:noProof/>
          <w:kern w:val="1"/>
          <w:lang w:eastAsia="en-US" w:bidi="en-US"/>
        </w:rPr>
        <w:t>żeli</w:t>
      </w:r>
      <w:r w:rsidRPr="00012CA4">
        <w:rPr>
          <w:noProof/>
          <w:kern w:val="1"/>
          <w:lang w:eastAsia="en-US" w:bidi="en-US"/>
        </w:rPr>
        <w:t xml:space="preserve"> </w:t>
      </w:r>
      <w:r w:rsidRPr="001F1FF0">
        <w:rPr>
          <w:noProof/>
          <w:kern w:val="1"/>
          <w:lang w:eastAsia="en-US" w:bidi="en-US"/>
        </w:rPr>
        <w:t>otwarcie ofert następuje przy użyciu systemu teleinformatycznego, w przypadku awarii tego systemu, która powoduje brak możliwości otwarcia ofert w terminie określonym przez zamawiającego, otwarcie ofert następuje niezwłocznie po usunięciu awarii.</w:t>
      </w:r>
    </w:p>
    <w:p w:rsidR="00012CA4" w:rsidRDefault="00012CA4" w:rsidP="00AA41E6">
      <w:pPr>
        <w:numPr>
          <w:ilvl w:val="0"/>
          <w:numId w:val="69"/>
        </w:numPr>
        <w:autoSpaceDE w:val="0"/>
        <w:autoSpaceDN w:val="0"/>
        <w:ind w:left="426" w:hanging="284"/>
        <w:jc w:val="both"/>
        <w:textAlignment w:val="baseline"/>
        <w:rPr>
          <w:noProof/>
          <w:kern w:val="1"/>
          <w:lang w:eastAsia="en-US" w:bidi="en-US"/>
        </w:rPr>
      </w:pPr>
      <w:r>
        <w:rPr>
          <w:noProof/>
          <w:kern w:val="1"/>
          <w:lang w:eastAsia="en-US" w:bidi="en-US"/>
        </w:rPr>
        <w:t xml:space="preserve">Zamawiający </w:t>
      </w:r>
      <w:r w:rsidRPr="001F1FF0">
        <w:rPr>
          <w:noProof/>
          <w:kern w:val="1"/>
          <w:lang w:eastAsia="en-US" w:bidi="en-US"/>
        </w:rPr>
        <w:t>poinformuje o zmianie terminu otwarcia ofert na stronie internetowej prowadzonego postępowania.</w:t>
      </w:r>
    </w:p>
    <w:p w:rsidR="00012CA4" w:rsidRDefault="00012CA4" w:rsidP="00AA41E6">
      <w:pPr>
        <w:numPr>
          <w:ilvl w:val="0"/>
          <w:numId w:val="69"/>
        </w:numPr>
        <w:autoSpaceDE w:val="0"/>
        <w:autoSpaceDN w:val="0"/>
        <w:ind w:left="426" w:hanging="284"/>
        <w:jc w:val="both"/>
        <w:textAlignment w:val="baseline"/>
        <w:rPr>
          <w:noProof/>
          <w:kern w:val="1"/>
          <w:lang w:eastAsia="en-US" w:bidi="en-US"/>
        </w:rPr>
      </w:pPr>
      <w:r>
        <w:rPr>
          <w:noProof/>
          <w:kern w:val="1"/>
          <w:lang w:eastAsia="en-US" w:bidi="en-US"/>
        </w:rPr>
        <w:t>Zamawiający</w:t>
      </w:r>
      <w:r w:rsidRPr="00012CA4">
        <w:rPr>
          <w:noProof/>
          <w:kern w:val="1"/>
          <w:lang w:eastAsia="en-US" w:bidi="en-US"/>
        </w:rPr>
        <w:t xml:space="preserve"> </w:t>
      </w:r>
      <w:r w:rsidRPr="001F1FF0">
        <w:rPr>
          <w:noProof/>
          <w:kern w:val="1"/>
          <w:lang w:eastAsia="en-US" w:bidi="en-US"/>
        </w:rPr>
        <w:t xml:space="preserve">najpóźniej przed otwarciem ofert, udostępni na stronie internetowej prowadzonego postępowania informację o kwocie, jaką zamierza przeznaczyć </w:t>
      </w:r>
      <w:r>
        <w:rPr>
          <w:noProof/>
          <w:kern w:val="1"/>
          <w:lang w:eastAsia="en-US" w:bidi="en-US"/>
        </w:rPr>
        <w:t xml:space="preserve">                               </w:t>
      </w:r>
      <w:r w:rsidRPr="001F1FF0">
        <w:rPr>
          <w:noProof/>
          <w:kern w:val="1"/>
          <w:lang w:eastAsia="en-US" w:bidi="en-US"/>
        </w:rPr>
        <w:t>na sfinansowanie zamówienia</w:t>
      </w:r>
    </w:p>
    <w:p w:rsidR="00012CA4" w:rsidRPr="001F1FF0" w:rsidRDefault="00012CA4" w:rsidP="00012CA4">
      <w:pPr>
        <w:numPr>
          <w:ilvl w:val="0"/>
          <w:numId w:val="69"/>
        </w:numPr>
        <w:jc w:val="both"/>
        <w:rPr>
          <w:noProof/>
          <w:kern w:val="1"/>
          <w:lang w:eastAsia="en-US" w:bidi="en-US"/>
        </w:rPr>
      </w:pPr>
      <w:r>
        <w:rPr>
          <w:noProof/>
          <w:kern w:val="1"/>
          <w:lang w:eastAsia="en-US" w:bidi="en-US"/>
        </w:rPr>
        <w:t xml:space="preserve">Zamawiający </w:t>
      </w:r>
      <w:r w:rsidRPr="001F1FF0">
        <w:rPr>
          <w:noProof/>
          <w:kern w:val="1"/>
          <w:lang w:eastAsia="en-US" w:bidi="en-US"/>
        </w:rPr>
        <w:t>Zamawiający, niezwłocznie po otwarciu ofert, udostępni na stronie internetowej prowadzonego postępowania informacje o:</w:t>
      </w:r>
    </w:p>
    <w:p w:rsidR="00012CA4" w:rsidRPr="001F1FF0" w:rsidRDefault="00012CA4" w:rsidP="00012CA4">
      <w:pPr>
        <w:numPr>
          <w:ilvl w:val="1"/>
          <w:numId w:val="69"/>
        </w:numPr>
        <w:jc w:val="both"/>
        <w:rPr>
          <w:noProof/>
          <w:kern w:val="1"/>
          <w:lang w:eastAsia="en-US" w:bidi="en-US"/>
        </w:rPr>
      </w:pPr>
      <w:r w:rsidRPr="001F1FF0">
        <w:rPr>
          <w:noProof/>
          <w:kern w:val="1"/>
          <w:lang w:eastAsia="en-US" w:bidi="en-US"/>
        </w:rPr>
        <w:t>nazwach albo imionach i nazwiskach oraz siedzibach lub miejscach prowadzonej działalności gospodarczej bądź miejscach zamieszkania wykonawców, których oferty zostały otwarte;</w:t>
      </w:r>
    </w:p>
    <w:p w:rsidR="00012CA4" w:rsidRPr="00012CA4" w:rsidRDefault="00012CA4" w:rsidP="00012CA4">
      <w:pPr>
        <w:numPr>
          <w:ilvl w:val="1"/>
          <w:numId w:val="69"/>
        </w:numPr>
        <w:jc w:val="both"/>
        <w:rPr>
          <w:noProof/>
          <w:kern w:val="1"/>
          <w:lang w:eastAsia="en-US" w:bidi="en-US"/>
        </w:rPr>
      </w:pPr>
      <w:r w:rsidRPr="001F1FF0">
        <w:rPr>
          <w:noProof/>
          <w:kern w:val="1"/>
          <w:lang w:eastAsia="en-US" w:bidi="en-US"/>
        </w:rPr>
        <w:t>cenach lub kosztach zawartych w ofertach.</w:t>
      </w:r>
    </w:p>
    <w:p w:rsidR="00C56F6A" w:rsidRPr="001F1FF0" w:rsidRDefault="00C56F6A" w:rsidP="00012CA4">
      <w:pPr>
        <w:jc w:val="both"/>
        <w:rPr>
          <w:noProof/>
          <w:kern w:val="1"/>
          <w:lang w:eastAsia="en-US" w:bidi="en-US"/>
        </w:rPr>
      </w:pPr>
    </w:p>
    <w:p w:rsidR="00C56F6A" w:rsidRPr="00012CA4" w:rsidRDefault="00012CA4" w:rsidP="00012CA4">
      <w:pPr>
        <w:tabs>
          <w:tab w:val="left" w:pos="993"/>
        </w:tabs>
        <w:ind w:left="426" w:hanging="426"/>
        <w:jc w:val="both"/>
        <w:rPr>
          <w:noProof/>
          <w:kern w:val="1"/>
          <w:lang w:eastAsia="en-US" w:bidi="en-US"/>
        </w:rPr>
      </w:pPr>
      <w:r>
        <w:rPr>
          <w:noProof/>
          <w:kern w:val="1"/>
          <w:lang w:eastAsia="en-US" w:bidi="en-US"/>
        </w:rPr>
        <w:tab/>
        <w:t xml:space="preserve">     </w:t>
      </w:r>
      <w:r w:rsidR="00C56F6A" w:rsidRPr="00DD4E59">
        <w:rPr>
          <w:noProof/>
          <w:kern w:val="1"/>
          <w:lang w:eastAsia="en-US" w:bidi="en-US"/>
        </w:rPr>
        <w:t>c.</w:t>
      </w:r>
      <w:r w:rsidR="00C56F6A" w:rsidRPr="00DD4E59">
        <w:rPr>
          <w:noProof/>
          <w:kern w:val="1"/>
          <w:lang w:eastAsia="en-US" w:bidi="en-US"/>
        </w:rPr>
        <w:tab/>
        <w:t xml:space="preserve">Informacja zostanie opublikowana na stronie postępowania                                                                na </w:t>
      </w:r>
      <w:hyperlink r:id="rId13" w:history="1">
        <w:r w:rsidR="00C56F6A" w:rsidRPr="00DD4E59">
          <w:rPr>
            <w:b/>
            <w:bCs/>
            <w:color w:val="0000FF"/>
            <w:kern w:val="1"/>
            <w:u w:val="single"/>
            <w:lang w:eastAsia="ar-SA"/>
          </w:rPr>
          <w:t>https://ezamowienia.gov.pl</w:t>
        </w:r>
      </w:hyperlink>
      <w:r w:rsidR="00C56F6A" w:rsidRPr="00DD4E59">
        <w:rPr>
          <w:b/>
          <w:bCs/>
          <w:color w:val="00000A"/>
          <w:kern w:val="1"/>
          <w:lang w:eastAsia="ar-SA"/>
        </w:rPr>
        <w:t>.</w:t>
      </w:r>
    </w:p>
    <w:p w:rsidR="00AF483F" w:rsidRPr="009B4B93" w:rsidRDefault="00AF483F" w:rsidP="00AF483F">
      <w:pPr>
        <w:suppressAutoHyphens/>
        <w:ind w:right="-1"/>
        <w:jc w:val="both"/>
        <w:rPr>
          <w:highlight w:val="yellow"/>
        </w:rPr>
      </w:pPr>
    </w:p>
    <w:p w:rsidR="00D13A0E" w:rsidRPr="00164E26" w:rsidRDefault="00AF483F"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1"/>
        <w:rPr>
          <w:b/>
          <w:sz w:val="28"/>
        </w:rPr>
      </w:pPr>
      <w:r w:rsidRPr="00164E26">
        <w:rPr>
          <w:b/>
          <w:sz w:val="28"/>
        </w:rPr>
        <w:t>X. Wskazanie osób uprawnionych do porozumiewania się z Wykonawcami oraz</w:t>
      </w:r>
    </w:p>
    <w:p w:rsidR="00D13A0E" w:rsidRPr="00164E26" w:rsidRDefault="00D13A0E"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1"/>
        <w:rPr>
          <w:b/>
          <w:sz w:val="28"/>
        </w:rPr>
      </w:pPr>
      <w:r w:rsidRPr="00164E26">
        <w:rPr>
          <w:b/>
          <w:sz w:val="28"/>
        </w:rPr>
        <w:t xml:space="preserve">    </w:t>
      </w:r>
      <w:r w:rsidR="00AF483F" w:rsidRPr="00164E26">
        <w:rPr>
          <w:b/>
          <w:sz w:val="28"/>
        </w:rPr>
        <w:t xml:space="preserve"> informacje o sposobie porozumiewania się i przekazywania oświadczeń</w:t>
      </w:r>
    </w:p>
    <w:p w:rsidR="00AF483F" w:rsidRPr="00164E26" w:rsidRDefault="00D13A0E" w:rsidP="00ED4A88">
      <w:pPr>
        <w:keepNext/>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1"/>
        <w:rPr>
          <w:b/>
          <w:sz w:val="28"/>
        </w:rPr>
      </w:pPr>
      <w:r w:rsidRPr="00164E26">
        <w:rPr>
          <w:b/>
          <w:sz w:val="28"/>
        </w:rPr>
        <w:t xml:space="preserve">     </w:t>
      </w:r>
      <w:r w:rsidR="00AF483F" w:rsidRPr="00164E26">
        <w:rPr>
          <w:b/>
          <w:sz w:val="28"/>
        </w:rPr>
        <w:t xml:space="preserve">i dokumentów </w:t>
      </w:r>
    </w:p>
    <w:p w:rsidR="005E7EC3" w:rsidRPr="005E7EC3" w:rsidRDefault="005E7EC3" w:rsidP="005E7EC3">
      <w:pPr>
        <w:pStyle w:val="Akapitzlist"/>
        <w:widowControl w:val="0"/>
        <w:numPr>
          <w:ilvl w:val="0"/>
          <w:numId w:val="32"/>
        </w:numPr>
        <w:spacing w:after="6" w:line="276" w:lineRule="auto"/>
        <w:ind w:right="-96"/>
        <w:jc w:val="both"/>
        <w:rPr>
          <w:rFonts w:eastAsia="Lucida Sans Unicode" w:cs="Tahoma"/>
          <w:b/>
          <w:bCs/>
          <w:color w:val="00000A"/>
          <w:kern w:val="1"/>
          <w:lang w:eastAsia="ar-SA"/>
        </w:rPr>
      </w:pPr>
      <w:r w:rsidRPr="005E7EC3">
        <w:rPr>
          <w:b/>
          <w:bCs/>
          <w:color w:val="00000A"/>
          <w:kern w:val="1"/>
          <w:lang w:eastAsia="ar-SA"/>
        </w:rPr>
        <w:t xml:space="preserve">W postępowaniu o udzielenie zamówienia publicznego komunikacja między Zamawiającym a Wykonawcami odbywa się drogą elektroniczną przy użyciu Platformy e-Zamówienia, która jest dostępna pod adresem </w:t>
      </w:r>
      <w:hyperlink r:id="rId14" w:history="1">
        <w:r w:rsidRPr="005E7EC3">
          <w:rPr>
            <w:b/>
            <w:bCs/>
            <w:color w:val="0000FF"/>
            <w:kern w:val="1"/>
            <w:u w:val="single"/>
            <w:lang w:eastAsia="ar-SA"/>
          </w:rPr>
          <w:t>https://ezamowienia.gov.pl</w:t>
        </w:r>
      </w:hyperlink>
      <w:r w:rsidRPr="005E7EC3">
        <w:rPr>
          <w:b/>
          <w:bCs/>
          <w:color w:val="00000A"/>
          <w:kern w:val="1"/>
          <w:lang w:eastAsia="ar-SA"/>
        </w:rPr>
        <w:t xml:space="preserve">. </w:t>
      </w:r>
    </w:p>
    <w:p w:rsidR="005E7EC3" w:rsidRPr="005E7EC3" w:rsidRDefault="005E7EC3" w:rsidP="005E7EC3">
      <w:pPr>
        <w:pStyle w:val="Akapitzlist"/>
        <w:numPr>
          <w:ilvl w:val="0"/>
          <w:numId w:val="32"/>
        </w:numPr>
        <w:spacing w:after="6" w:line="276" w:lineRule="auto"/>
        <w:jc w:val="both"/>
        <w:rPr>
          <w:b/>
          <w:bCs/>
          <w:color w:val="00000A"/>
          <w:kern w:val="1"/>
          <w:lang w:eastAsia="ar-SA"/>
        </w:rPr>
      </w:pPr>
      <w:r w:rsidRPr="005E7EC3">
        <w:rPr>
          <w:b/>
          <w:bCs/>
          <w:color w:val="00000A"/>
          <w:kern w:val="1"/>
          <w:lang w:eastAsia="ar-SA"/>
        </w:rPr>
        <w:t xml:space="preserve"> </w:t>
      </w:r>
      <w:r w:rsidRPr="005E7EC3">
        <w:rPr>
          <w:bCs/>
          <w:color w:val="00000A"/>
          <w:kern w:val="1"/>
          <w:lang w:eastAsia="ar-SA"/>
        </w:rPr>
        <w:t>Korzystanie z Platformy e-Zamówienia jest bezpłatne.</w:t>
      </w:r>
    </w:p>
    <w:p w:rsidR="005E7EC3" w:rsidRPr="005E7EC3" w:rsidRDefault="005E7EC3" w:rsidP="005E7EC3">
      <w:pPr>
        <w:pStyle w:val="Akapitzlist"/>
        <w:numPr>
          <w:ilvl w:val="0"/>
          <w:numId w:val="32"/>
        </w:numPr>
        <w:spacing w:after="6" w:line="276" w:lineRule="auto"/>
        <w:jc w:val="both"/>
        <w:rPr>
          <w:color w:val="000000"/>
          <w:kern w:val="1"/>
          <w:lang w:eastAsia="ar-SA"/>
        </w:rPr>
      </w:pPr>
      <w:r w:rsidRPr="005E7EC3">
        <w:rPr>
          <w:b/>
          <w:bCs/>
          <w:color w:val="00000A"/>
          <w:kern w:val="1"/>
          <w:lang w:eastAsia="ar-SA"/>
        </w:rPr>
        <w:t xml:space="preserve"> </w:t>
      </w:r>
      <w:r w:rsidRPr="005E7EC3">
        <w:rPr>
          <w:color w:val="00000A"/>
          <w:kern w:val="1"/>
          <w:lang w:eastAsia="ar-SA"/>
        </w:rPr>
        <w:t xml:space="preserve">Adres strony internetowej prowadzonego postępowania (link prowadzący bezpośrednio do widoku postępowania na Platformie e-Zamówienia): </w:t>
      </w:r>
      <w:hyperlink r:id="rId15" w:history="1">
        <w:r w:rsidRPr="005E7EC3">
          <w:rPr>
            <w:rStyle w:val="Hipercze"/>
            <w:kern w:val="1"/>
          </w:rPr>
          <w:t>https://ezamowienia.gov.pl/mp-client/search/list/ocds-</w:t>
        </w:r>
        <w:r w:rsidRPr="005E7EC3">
          <w:rPr>
            <w:rStyle w:val="Hipercze"/>
            <w:shd w:val="clear" w:color="auto" w:fill="FFFFFF"/>
          </w:rPr>
          <w:t>ocds-</w:t>
        </w:r>
      </w:hyperlink>
      <w:r w:rsidRPr="005E7EC3">
        <w:rPr>
          <w:color w:val="4A4A4A"/>
          <w:shd w:val="clear" w:color="auto" w:fill="FFFFFF"/>
        </w:rPr>
        <w:t xml:space="preserve"> </w:t>
      </w:r>
      <w:r w:rsidR="003016F9" w:rsidRPr="003016F9">
        <w:rPr>
          <w:color w:val="4A4A4A"/>
          <w:szCs w:val="24"/>
          <w:shd w:val="clear" w:color="auto" w:fill="FFFFFF"/>
        </w:rPr>
        <w:t>ocds-148610-4e902720-8c5f-4cae-a434-b2c3734f628b</w:t>
      </w:r>
      <w:r w:rsidR="003016F9">
        <w:rPr>
          <w:color w:val="4A4A4A"/>
          <w:szCs w:val="24"/>
          <w:shd w:val="clear" w:color="auto" w:fill="FFFFFF"/>
        </w:rPr>
        <w:t xml:space="preserve"> </w:t>
      </w:r>
      <w:r w:rsidR="003016F9">
        <w:rPr>
          <w:rFonts w:ascii="Arial" w:hAnsi="Arial" w:cs="Arial"/>
          <w:color w:val="4A4A4A"/>
          <w:shd w:val="clear" w:color="auto" w:fill="FFFFFF"/>
        </w:rPr>
        <w:t xml:space="preserve"> </w:t>
      </w:r>
    </w:p>
    <w:p w:rsidR="005E7EC3" w:rsidRPr="005E7EC3" w:rsidRDefault="005E7EC3" w:rsidP="00626564">
      <w:pPr>
        <w:pStyle w:val="Akapitzlist"/>
        <w:spacing w:after="6" w:line="276" w:lineRule="auto"/>
        <w:ind w:left="360"/>
        <w:jc w:val="both"/>
        <w:rPr>
          <w:b/>
          <w:bCs/>
          <w:color w:val="000000"/>
          <w:kern w:val="1"/>
          <w:lang w:eastAsia="ar-SA"/>
        </w:rPr>
      </w:pPr>
      <w:r w:rsidRPr="005E7EC3">
        <w:rPr>
          <w:color w:val="00000A"/>
          <w:kern w:val="1"/>
          <w:lang w:eastAsia="ar-SA"/>
        </w:rPr>
        <w:t>Postępowanie można wyszukać również ze strony głównej Platformy e-Zamówienia (przycisk „Przeglądaj postępowania /konkursy”).</w:t>
      </w:r>
    </w:p>
    <w:p w:rsidR="005E7EC3" w:rsidRPr="005E7EC3" w:rsidRDefault="005E7EC3" w:rsidP="005E7EC3">
      <w:pPr>
        <w:pStyle w:val="Akapitzlist"/>
        <w:numPr>
          <w:ilvl w:val="0"/>
          <w:numId w:val="32"/>
        </w:numPr>
        <w:spacing w:after="6" w:line="276" w:lineRule="auto"/>
        <w:jc w:val="both"/>
        <w:rPr>
          <w:color w:val="4A4A4A"/>
          <w:shd w:val="clear" w:color="auto" w:fill="FFFFFF"/>
        </w:rPr>
      </w:pPr>
      <w:r w:rsidRPr="005E7EC3">
        <w:rPr>
          <w:color w:val="000000"/>
          <w:kern w:val="1"/>
          <w:lang w:eastAsia="ar-SA"/>
        </w:rPr>
        <w:t xml:space="preserve"> Identyfikator(ID) postępowania na Platformie e-Zamówienia: </w:t>
      </w:r>
      <w:proofErr w:type="spellStart"/>
      <w:r w:rsidRPr="005E7EC3">
        <w:rPr>
          <w:b/>
          <w:bCs/>
          <w:color w:val="000000"/>
          <w:kern w:val="1"/>
          <w:lang w:eastAsia="ar-SA"/>
        </w:rPr>
        <w:t>ocds</w:t>
      </w:r>
      <w:proofErr w:type="spellEnd"/>
      <w:r w:rsidRPr="005E7EC3">
        <w:rPr>
          <w:b/>
          <w:bCs/>
          <w:color w:val="000000"/>
          <w:kern w:val="1"/>
          <w:lang w:eastAsia="ar-SA"/>
        </w:rPr>
        <w:t xml:space="preserve"> </w:t>
      </w:r>
      <w:r w:rsidR="003016F9" w:rsidRPr="003016F9">
        <w:rPr>
          <w:color w:val="4A4A4A"/>
          <w:szCs w:val="24"/>
          <w:shd w:val="clear" w:color="auto" w:fill="FFFFFF"/>
        </w:rPr>
        <w:t>-148610-4e902720-8c5f-4cae-a434-b2c3734f628b</w:t>
      </w:r>
      <w:r w:rsidR="003016F9">
        <w:rPr>
          <w:color w:val="4A4A4A"/>
          <w:szCs w:val="24"/>
          <w:shd w:val="clear" w:color="auto" w:fill="FFFFFF"/>
        </w:rPr>
        <w:t xml:space="preserve"> </w:t>
      </w:r>
      <w:r w:rsidR="003016F9">
        <w:rPr>
          <w:rFonts w:ascii="Arial" w:hAnsi="Arial" w:cs="Arial"/>
          <w:color w:val="4A4A4A"/>
          <w:shd w:val="clear" w:color="auto" w:fill="FFFFFF"/>
        </w:rPr>
        <w:t xml:space="preserve"> </w:t>
      </w:r>
    </w:p>
    <w:p w:rsidR="005E7EC3" w:rsidRPr="005E7EC3" w:rsidRDefault="005E7EC3" w:rsidP="005E7EC3">
      <w:pPr>
        <w:pStyle w:val="Akapitzlist"/>
        <w:numPr>
          <w:ilvl w:val="0"/>
          <w:numId w:val="32"/>
        </w:numPr>
        <w:spacing w:after="6" w:line="276" w:lineRule="auto"/>
        <w:jc w:val="both"/>
        <w:rPr>
          <w:b/>
          <w:bCs/>
          <w:color w:val="000000"/>
          <w:kern w:val="1"/>
          <w:lang w:eastAsia="ar-SA"/>
        </w:rPr>
      </w:pPr>
      <w:r w:rsidRPr="005E7EC3">
        <w:rPr>
          <w:color w:val="000000"/>
          <w:kern w:val="1"/>
          <w:lang w:eastAsia="ar-SA"/>
        </w:rPr>
        <w:t xml:space="preserve">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5E7EC3">
        <w:rPr>
          <w:color w:val="0000FF"/>
          <w:kern w:val="1"/>
          <w:u w:val="single"/>
          <w:lang w:eastAsia="ar-SA"/>
        </w:rPr>
        <w:t>https://ezamowiania,gov.pl</w:t>
      </w:r>
      <w:r w:rsidRPr="005E7EC3">
        <w:rPr>
          <w:color w:val="000000"/>
          <w:kern w:val="1"/>
          <w:lang w:eastAsia="ar-SA"/>
        </w:rPr>
        <w:t xml:space="preserve"> oraz informacje zamieszczone w zakładce „Centrum Pomocy”.</w:t>
      </w:r>
    </w:p>
    <w:p w:rsidR="005E7EC3" w:rsidRPr="005E7EC3" w:rsidRDefault="005E7EC3" w:rsidP="005E7EC3">
      <w:pPr>
        <w:pStyle w:val="Akapitzlist"/>
        <w:numPr>
          <w:ilvl w:val="0"/>
          <w:numId w:val="32"/>
        </w:numPr>
        <w:spacing w:after="6" w:line="276" w:lineRule="auto"/>
        <w:jc w:val="both"/>
        <w:rPr>
          <w:b/>
          <w:bCs/>
          <w:color w:val="000000"/>
          <w:kern w:val="1"/>
          <w:lang w:eastAsia="ar-SA"/>
        </w:rPr>
      </w:pPr>
      <w:r w:rsidRPr="005E7EC3">
        <w:rPr>
          <w:b/>
          <w:bCs/>
          <w:color w:val="000000"/>
          <w:kern w:val="1"/>
          <w:lang w:eastAsia="ar-SA"/>
        </w:rPr>
        <w:t xml:space="preserve"> </w:t>
      </w:r>
      <w:r w:rsidRPr="005E7EC3">
        <w:rPr>
          <w:color w:val="000000"/>
          <w:kern w:val="1"/>
          <w:lang w:eastAsia="ar-SA"/>
        </w:rPr>
        <w:t>Przeglądanie i pobieranie publicznej treści dokumentacji postępowania nie wymaga posiadania konta na Platformie e-Zamówienia ani logowania.</w:t>
      </w:r>
    </w:p>
    <w:p w:rsidR="005E7EC3" w:rsidRPr="005E7EC3" w:rsidRDefault="005E7EC3" w:rsidP="005E7EC3">
      <w:pPr>
        <w:pStyle w:val="Akapitzlist"/>
        <w:widowControl w:val="0"/>
        <w:numPr>
          <w:ilvl w:val="0"/>
          <w:numId w:val="32"/>
        </w:numPr>
        <w:spacing w:after="6" w:line="276" w:lineRule="auto"/>
        <w:ind w:right="-96"/>
        <w:jc w:val="both"/>
        <w:rPr>
          <w:rFonts w:eastAsia="Lucida Sans Unicode" w:cs="Tahoma"/>
          <w:b/>
          <w:bCs/>
          <w:color w:val="00000A"/>
          <w:kern w:val="1"/>
          <w:lang w:eastAsia="ar-SA"/>
        </w:rPr>
      </w:pPr>
      <w:r w:rsidRPr="005E7EC3">
        <w:rPr>
          <w:rFonts w:eastAsia="Lucida Sans Unicode" w:cs="Tahoma"/>
          <w:color w:val="00000A"/>
          <w:kern w:val="1"/>
          <w:lang w:eastAsia="ar-SA"/>
        </w:rPr>
        <w:t xml:space="preserve"> Sposób sporządzania dokumentów elektronicznych lub dokumentów elektronicznych będących kopią elektroniczną treści zapisanej w postaci papierowej (cyfrowe odwzorowanie)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udzielnie zamówienia publicznego.</w:t>
      </w:r>
    </w:p>
    <w:p w:rsidR="005E7EC3" w:rsidRPr="005E7EC3" w:rsidRDefault="005E7EC3" w:rsidP="005E7EC3">
      <w:pPr>
        <w:pStyle w:val="Akapitzlist"/>
        <w:numPr>
          <w:ilvl w:val="0"/>
          <w:numId w:val="32"/>
        </w:numPr>
        <w:spacing w:after="6" w:line="276" w:lineRule="auto"/>
        <w:jc w:val="both"/>
        <w:rPr>
          <w:b/>
          <w:bCs/>
          <w:color w:val="000000"/>
          <w:kern w:val="1"/>
          <w:lang w:eastAsia="ar-SA"/>
        </w:rPr>
      </w:pPr>
      <w:r w:rsidRPr="005E7EC3">
        <w:rPr>
          <w:color w:val="000000"/>
          <w:kern w:val="1"/>
          <w:lang w:eastAsia="ar-SA"/>
        </w:rPr>
        <w:t xml:space="preserve"> Dokumenty elektroniczne, o których mowa w § 2 ust.1 rozporządzenia Rady Ministrów w sprawie sposobu sporządzania i przekazywania informacji oraz wymagań technicznych dla dokumentów elektronicznych oraz środków komunikacji elektronicznej w postępowaniu o </w:t>
      </w:r>
      <w:r w:rsidRPr="005E7EC3">
        <w:rPr>
          <w:color w:val="000000"/>
          <w:kern w:val="1"/>
          <w:lang w:eastAsia="ar-SA"/>
        </w:rPr>
        <w:lastRenderedPageBreak/>
        <w:t xml:space="preserve">udzielnie zamówienia publicznego., sporządza się w postaci elektronicznej, w formatach danych określonych w przepisach rozporządzenia Rady Ministrów z dnia 12 kwietnia 2012r.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w:t>
      </w:r>
      <w:proofErr w:type="spellStart"/>
      <w:r w:rsidRPr="005E7EC3">
        <w:rPr>
          <w:color w:val="000000"/>
          <w:kern w:val="1"/>
          <w:lang w:eastAsia="ar-SA"/>
        </w:rPr>
        <w:t>Pzp</w:t>
      </w:r>
      <w:proofErr w:type="spellEnd"/>
      <w:r w:rsidRPr="005E7EC3">
        <w:rPr>
          <w:color w:val="000000"/>
          <w:kern w:val="1"/>
          <w:lang w:eastAsia="ar-SA"/>
        </w:rPr>
        <w:t>, ww. regulacje nie będą miały bezpośredniego zastosowania.</w:t>
      </w:r>
    </w:p>
    <w:p w:rsidR="005E7EC3" w:rsidRPr="005E7EC3" w:rsidRDefault="005E7EC3" w:rsidP="005E7EC3">
      <w:pPr>
        <w:pStyle w:val="Akapitzlist"/>
        <w:widowControl w:val="0"/>
        <w:numPr>
          <w:ilvl w:val="0"/>
          <w:numId w:val="32"/>
        </w:numPr>
        <w:spacing w:after="6" w:line="276" w:lineRule="auto"/>
        <w:jc w:val="both"/>
        <w:rPr>
          <w:rFonts w:eastAsia="Lucida Sans Unicode" w:cs="Tahoma"/>
          <w:color w:val="00000A"/>
          <w:kern w:val="1"/>
          <w:lang w:eastAsia="ar-SA"/>
        </w:rPr>
      </w:pPr>
      <w:r w:rsidRPr="005E7EC3">
        <w:rPr>
          <w:rFonts w:eastAsia="Lucida Sans Unicode" w:cs="Tahoma"/>
          <w:bCs/>
          <w:color w:val="00000A"/>
          <w:kern w:val="1"/>
          <w:lang w:eastAsia="ar-SA"/>
        </w:rPr>
        <w:t xml:space="preserve"> </w:t>
      </w:r>
      <w:r w:rsidRPr="005E7EC3">
        <w:rPr>
          <w:rFonts w:eastAsia="Lucida Sans Unicode" w:cs="Tahoma"/>
          <w:color w:val="00000A"/>
          <w:kern w:val="1"/>
          <w:lang w:eastAsia="ar-SA"/>
        </w:rPr>
        <w:t>Informacje, oświadczenia lub dokumenty, inne niż wymienione w § 2 ust.1 rozporządzenia Rady Ministrów w sprawie sposobu sporządzania i przekazywania informacji oraz wymagań technicznych dla dokumentów elektronicznych oraz środków komunikacji elektronicznej w postępowaniu o udzielnie zamówienia publicznego, przekazywane w postępowaniu sporządza się w postaci elektronicznej:</w:t>
      </w:r>
    </w:p>
    <w:p w:rsidR="005E7EC3" w:rsidRPr="005E7EC3" w:rsidRDefault="005E7EC3" w:rsidP="00626564">
      <w:pPr>
        <w:pStyle w:val="Akapitzlist"/>
        <w:widowControl w:val="0"/>
        <w:spacing w:after="6" w:line="276" w:lineRule="auto"/>
        <w:ind w:left="360"/>
        <w:jc w:val="both"/>
        <w:rPr>
          <w:rFonts w:eastAsia="Lucida Sans Unicode" w:cs="Tahoma"/>
          <w:color w:val="00000A"/>
          <w:kern w:val="1"/>
          <w:lang w:eastAsia="ar-SA"/>
        </w:rPr>
      </w:pPr>
      <w:r w:rsidRPr="005E7EC3">
        <w:rPr>
          <w:rFonts w:eastAsia="Lucida Sans Unicode" w:cs="Tahoma"/>
          <w:color w:val="00000A"/>
          <w:kern w:val="1"/>
          <w:lang w:eastAsia="ar-SA"/>
        </w:rPr>
        <w:t>a) w formatach danych określonych w przepisach rozporządzenia Rady Ministrów w sprawie Krajowych Ram Interoperacyjności, minimalnych wymagań dla rejestrów publicznych i wymiany  informacji w postaci elektronicznej oraz minimalnych wymagań dla systemów teleinformatycznych ( i przekazuje się jako załącznik), lub</w:t>
      </w:r>
    </w:p>
    <w:p w:rsidR="005E7EC3" w:rsidRPr="005E7EC3" w:rsidRDefault="005E7EC3" w:rsidP="00626564">
      <w:pPr>
        <w:pStyle w:val="Akapitzlist"/>
        <w:widowControl w:val="0"/>
        <w:spacing w:after="6" w:line="276" w:lineRule="auto"/>
        <w:ind w:left="360"/>
        <w:jc w:val="both"/>
        <w:rPr>
          <w:b/>
          <w:bCs/>
          <w:color w:val="00000A"/>
          <w:kern w:val="1"/>
          <w:lang w:eastAsia="ar-SA"/>
        </w:rPr>
      </w:pPr>
      <w:r w:rsidRPr="005E7EC3">
        <w:rPr>
          <w:rFonts w:eastAsia="Lucida Sans Unicode" w:cs="Tahoma"/>
          <w:color w:val="00000A"/>
          <w:kern w:val="1"/>
          <w:lang w:eastAsia="ar-SA"/>
        </w:rPr>
        <w:t>b) jako tekst wpisany bezpośrednio do wiadomości przekazywanej przy użyciu środków komunikacji elektronicznej (np.: w treści wiadomości e-mail lub w treści „Formularza do komunikacji”).</w:t>
      </w:r>
    </w:p>
    <w:p w:rsidR="005E7EC3" w:rsidRPr="005E7EC3" w:rsidRDefault="005E7EC3" w:rsidP="005E7EC3">
      <w:pPr>
        <w:pStyle w:val="Akapitzlist"/>
        <w:widowControl w:val="0"/>
        <w:numPr>
          <w:ilvl w:val="0"/>
          <w:numId w:val="32"/>
        </w:numPr>
        <w:spacing w:after="6" w:line="276" w:lineRule="auto"/>
        <w:jc w:val="both"/>
        <w:rPr>
          <w:b/>
          <w:bCs/>
          <w:color w:val="00000A"/>
          <w:kern w:val="1"/>
          <w:lang w:eastAsia="ar-SA"/>
        </w:rPr>
      </w:pPr>
      <w:r w:rsidRPr="005E7EC3">
        <w:rPr>
          <w:rFonts w:eastAsia="Lucida Sans Unicode" w:cs="Tahoma"/>
          <w:color w:val="00000A"/>
          <w:kern w:val="1"/>
          <w:lang w:eastAsia="ar-SA"/>
        </w:rPr>
        <w:t xml:space="preserve"> Jeżeli dokumenty elektroniczne, przekazywane przy użyciu środków komunikacji elektronicznej, zawierają informacje stanowiące tajemnicę przedsiębiorstwa w rozumieniu przepisów ustawy z dnia 16 kwietnia 1993r. o zwalczaniu nieuczciwej konkurencji (Dz. U. z 202</w:t>
      </w:r>
      <w:r w:rsidR="00DF6224">
        <w:rPr>
          <w:rFonts w:eastAsia="Lucida Sans Unicode" w:cs="Tahoma"/>
          <w:color w:val="00000A"/>
          <w:kern w:val="1"/>
          <w:lang w:eastAsia="ar-SA"/>
        </w:rPr>
        <w:t>6</w:t>
      </w:r>
      <w:r w:rsidRPr="005E7EC3">
        <w:rPr>
          <w:rFonts w:eastAsia="Lucida Sans Unicode" w:cs="Tahoma"/>
          <w:color w:val="00000A"/>
          <w:kern w:val="1"/>
          <w:lang w:eastAsia="ar-SA"/>
        </w:rPr>
        <w:t xml:space="preserve">r. ,poz. </w:t>
      </w:r>
      <w:r w:rsidR="00DF6224">
        <w:rPr>
          <w:rFonts w:eastAsia="Lucida Sans Unicode" w:cs="Tahoma"/>
          <w:color w:val="00000A"/>
          <w:kern w:val="1"/>
          <w:lang w:eastAsia="ar-SA"/>
        </w:rPr>
        <w:t>85).</w:t>
      </w:r>
      <w:r w:rsidRPr="005E7EC3">
        <w:rPr>
          <w:rFonts w:eastAsia="Lucida Sans Unicode" w:cs="Tahoma"/>
          <w:color w:val="00000A"/>
          <w:kern w:val="1"/>
          <w:lang w:eastAsia="ar-SA"/>
        </w:rPr>
        <w:t xml:space="preserve"> Wykonawca, w celu utrzymania w poufności tych informacji, przekazuje je w wydzielonym i odpowiednio oznaczonym pliku wraz z jednoczesnym zaznaczeniem w nazwie pliku „Dokument stanowiący tajemnicę przedsiębiorstwa”. </w:t>
      </w:r>
    </w:p>
    <w:p w:rsidR="005E7EC3" w:rsidRPr="005E7EC3" w:rsidRDefault="005E7EC3" w:rsidP="005E7EC3">
      <w:pPr>
        <w:pStyle w:val="Akapitzlist"/>
        <w:widowControl w:val="0"/>
        <w:numPr>
          <w:ilvl w:val="0"/>
          <w:numId w:val="32"/>
        </w:numPr>
        <w:spacing w:after="6" w:line="276" w:lineRule="auto"/>
        <w:jc w:val="both"/>
        <w:rPr>
          <w:b/>
          <w:bCs/>
          <w:color w:val="00000A"/>
          <w:kern w:val="1"/>
          <w:lang w:eastAsia="ar-SA"/>
        </w:rPr>
      </w:pPr>
      <w:r w:rsidRPr="005E7EC3">
        <w:rPr>
          <w:rFonts w:eastAsia="Lucida Sans Unicode" w:cs="Tahoma"/>
          <w:b/>
          <w:bCs/>
          <w:color w:val="00000A"/>
          <w:kern w:val="1"/>
          <w:lang w:eastAsia="ar-SA"/>
        </w:rPr>
        <w:t xml:space="preserve"> </w:t>
      </w:r>
      <w:r w:rsidRPr="005E7EC3">
        <w:rPr>
          <w:rFonts w:eastAsia="Lucida Sans Unicode" w:cs="Tahoma"/>
          <w:color w:val="00000A"/>
          <w:kern w:val="1"/>
          <w:lang w:eastAsia="ar-SA"/>
        </w:rPr>
        <w:t xml:space="preserve">Komunikacja w postępowaniu, </w:t>
      </w:r>
      <w:r w:rsidRPr="005E7EC3">
        <w:rPr>
          <w:rFonts w:eastAsia="Lucida Sans Unicode" w:cs="Tahoma"/>
          <w:b/>
          <w:bCs/>
          <w:color w:val="00000A"/>
          <w:kern w:val="1"/>
          <w:u w:val="single"/>
          <w:lang w:eastAsia="ar-SA"/>
        </w:rPr>
        <w:t>z wyłączeniem składania ofert/wniosków o dopuszczenie do udziału w postępowaniu</w:t>
      </w:r>
      <w:r w:rsidRPr="005E7EC3">
        <w:rPr>
          <w:rFonts w:eastAsia="Lucida Sans Unicode" w:cs="Tahoma"/>
          <w:color w:val="00000A"/>
          <w:kern w:val="1"/>
          <w:lang w:eastAsia="ar-SA"/>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przesłanej wiadomości (przycisk „dodaj załącznik”).W przypadku załączników, które są zgodnie z ustawą </w:t>
      </w:r>
      <w:proofErr w:type="spellStart"/>
      <w:r w:rsidRPr="005E7EC3">
        <w:rPr>
          <w:rFonts w:eastAsia="Lucida Sans Unicode" w:cs="Tahoma"/>
          <w:color w:val="00000A"/>
          <w:kern w:val="1"/>
          <w:lang w:eastAsia="ar-SA"/>
        </w:rPr>
        <w:t>Pzp</w:t>
      </w:r>
      <w:proofErr w:type="spellEnd"/>
      <w:r w:rsidRPr="005E7EC3">
        <w:rPr>
          <w:rFonts w:eastAsia="Lucida Sans Unicode" w:cs="Tahoma"/>
          <w:color w:val="00000A"/>
          <w:kern w:val="1"/>
          <w:lang w:eastAsia="ar-SA"/>
        </w:rPr>
        <w:t xml:space="preserve"> lub rozporządzeniem Prezesa Rady Ministrów w sprawie wymagań dla dokumentów elektronicznych opatrzone kwalifikowanym podpisem elektronicznym, podpisem zaufanym lub podpisem osobistym, mogą być opatrzone, zgodnie z wyborem Wykonawcy/ Wykonawcy wspólnie ubiegającego się o udzielenie zamówienia/ podmiotu udostępniającego zasoby, podpisem zewnętrznym lub wewnętrznym. W zależności od rodzaju podpisu i jego typu (zewnętrzny, wewnętrzny ) dodaje się do przesyłanej wiadomości uprzednio podpisane dokumenty wraz z wygenerowanym plikiem podpisu(typ zewnętrzny) lub dokument z wszytym podpisem (typ wewnętrzny). </w:t>
      </w:r>
    </w:p>
    <w:p w:rsidR="005E7EC3" w:rsidRPr="005E7EC3" w:rsidRDefault="005E7EC3" w:rsidP="005E7EC3">
      <w:pPr>
        <w:pStyle w:val="Akapitzlist"/>
        <w:widowControl w:val="0"/>
        <w:numPr>
          <w:ilvl w:val="0"/>
          <w:numId w:val="32"/>
        </w:numPr>
        <w:spacing w:after="6" w:line="276" w:lineRule="auto"/>
        <w:jc w:val="both"/>
        <w:rPr>
          <w:b/>
          <w:bCs/>
          <w:color w:val="00000A"/>
          <w:kern w:val="1"/>
          <w:lang w:eastAsia="ar-SA"/>
        </w:rPr>
      </w:pPr>
      <w:r w:rsidRPr="005E7EC3">
        <w:rPr>
          <w:rFonts w:eastAsia="Lucida Sans Unicode" w:cs="Tahoma"/>
          <w:b/>
          <w:bCs/>
          <w:color w:val="00000A"/>
          <w:kern w:val="1"/>
          <w:lang w:eastAsia="ar-SA"/>
        </w:rPr>
        <w:t xml:space="preserve"> </w:t>
      </w:r>
      <w:r w:rsidRPr="005E7EC3">
        <w:rPr>
          <w:rFonts w:eastAsia="Lucida Sans Unicode" w:cs="Tahoma"/>
          <w:color w:val="00000A"/>
          <w:kern w:val="1"/>
          <w:lang w:eastAsia="ar-SA"/>
        </w:rPr>
        <w:t>Możliwość korzystania w postępowaniu z „Formularzy do komunikacji” w pełnym zakresie wymaga posiadania konta „Wykonawcy” na Platformie e-Zamówienia oraz zalogowania się na Platformie e-Zamówienia. Do korzystania z „Formularzy do komunikacji „ służących do zadawania pytań dotyczących treści dokumentów zamówienia wystarczające jest posiadanie tzw. konta uproszczonego na Platformie e-Zamówienia.</w:t>
      </w:r>
    </w:p>
    <w:p w:rsidR="005E7EC3" w:rsidRPr="005E7EC3" w:rsidRDefault="005E7EC3" w:rsidP="005E7EC3">
      <w:pPr>
        <w:pStyle w:val="Akapitzlist"/>
        <w:widowControl w:val="0"/>
        <w:numPr>
          <w:ilvl w:val="0"/>
          <w:numId w:val="32"/>
        </w:numPr>
        <w:spacing w:after="6" w:line="276" w:lineRule="auto"/>
        <w:jc w:val="both"/>
        <w:rPr>
          <w:b/>
          <w:bCs/>
          <w:color w:val="00000A"/>
          <w:kern w:val="1"/>
          <w:lang w:eastAsia="ar-SA"/>
        </w:rPr>
      </w:pPr>
      <w:r w:rsidRPr="005E7EC3">
        <w:rPr>
          <w:rFonts w:eastAsia="Lucida Sans Unicode" w:cs="Tahoma"/>
          <w:color w:val="00000A"/>
          <w:kern w:val="1"/>
          <w:lang w:eastAsia="ar-SA"/>
        </w:rPr>
        <w:t xml:space="preserve"> Wszystkie wysłane i odebrane w postępowaniu przez Wykonawcę wiadomości widoczne są po zalogowaniu w podglądzie postępowania w zakładce „Komunikacja „. </w:t>
      </w:r>
    </w:p>
    <w:p w:rsidR="005E7EC3" w:rsidRPr="005E7EC3" w:rsidRDefault="005E7EC3" w:rsidP="005E7EC3">
      <w:pPr>
        <w:pStyle w:val="Akapitzlist"/>
        <w:widowControl w:val="0"/>
        <w:numPr>
          <w:ilvl w:val="0"/>
          <w:numId w:val="32"/>
        </w:numPr>
        <w:spacing w:after="6" w:line="276" w:lineRule="auto"/>
        <w:jc w:val="both"/>
        <w:rPr>
          <w:rFonts w:eastAsia="Lucida Sans Unicode" w:cs="Tahoma"/>
          <w:b/>
          <w:color w:val="00000A"/>
          <w:kern w:val="1"/>
          <w:lang w:eastAsia="ar-SA"/>
        </w:rPr>
      </w:pPr>
      <w:r w:rsidRPr="005E7EC3">
        <w:rPr>
          <w:b/>
          <w:color w:val="00000A"/>
          <w:kern w:val="1"/>
          <w:lang w:eastAsia="ar-SA"/>
        </w:rPr>
        <w:lastRenderedPageBreak/>
        <w:t xml:space="preserve"> </w:t>
      </w:r>
      <w:r w:rsidRPr="005E7EC3">
        <w:rPr>
          <w:rFonts w:eastAsia="Lucida Sans Unicode" w:cs="Tahoma"/>
          <w:color w:val="00000A"/>
          <w:kern w:val="1"/>
          <w:lang w:eastAsia="ar-SA"/>
        </w:rPr>
        <w:t>Maksymalny rozmiar plików przesyłanych za pośrednictwem „Formularzy do komunikacji wynosi 150 MB (wielkość ta dotyczy plików przesyłanych jako załączniki do jednego formularza).</w:t>
      </w:r>
    </w:p>
    <w:p w:rsidR="005E7EC3" w:rsidRPr="005E7EC3" w:rsidRDefault="005E7EC3" w:rsidP="005E7EC3">
      <w:pPr>
        <w:pStyle w:val="Akapitzlist"/>
        <w:widowControl w:val="0"/>
        <w:numPr>
          <w:ilvl w:val="0"/>
          <w:numId w:val="32"/>
        </w:numPr>
        <w:spacing w:after="6" w:line="276" w:lineRule="auto"/>
        <w:jc w:val="both"/>
        <w:rPr>
          <w:rFonts w:eastAsia="Lucida Sans Unicode" w:cs="Tahoma"/>
          <w:b/>
          <w:color w:val="00000A"/>
          <w:kern w:val="1"/>
          <w:lang w:eastAsia="ar-SA"/>
        </w:rPr>
      </w:pPr>
      <w:r w:rsidRPr="005E7EC3">
        <w:rPr>
          <w:rFonts w:eastAsia="Lucida Sans Unicode" w:cs="Tahoma"/>
          <w:color w:val="00000A"/>
          <w:kern w:val="1"/>
          <w:lang w:eastAsia="ar-SA"/>
        </w:rPr>
        <w:t xml:space="preserve"> Minimalne wymagania techniczne dotyczące sprzętu używanego w celu korzystania z usług Platformy  e-Zamówienia oraz informacje dotyczące specyfikacji połączenia określa </w:t>
      </w:r>
      <w:r w:rsidRPr="005E7EC3">
        <w:rPr>
          <w:rFonts w:eastAsia="Lucida Sans Unicode" w:cs="Tahoma"/>
          <w:i/>
          <w:color w:val="00000A"/>
          <w:kern w:val="1"/>
          <w:lang w:eastAsia="ar-SA"/>
        </w:rPr>
        <w:t xml:space="preserve">Regulamin Platformy e-Zamówienia </w:t>
      </w:r>
      <w:r w:rsidRPr="005E7EC3">
        <w:rPr>
          <w:rFonts w:eastAsia="Lucida Sans Unicode" w:cs="Tahoma"/>
          <w:color w:val="00000A"/>
          <w:kern w:val="1"/>
          <w:lang w:eastAsia="ar-SA"/>
        </w:rPr>
        <w:t xml:space="preserve">dostępny na stronie internetowej </w:t>
      </w:r>
      <w:r w:rsidRPr="005E7EC3">
        <w:rPr>
          <w:rFonts w:eastAsia="Lucida Sans Unicode" w:cs="Tahoma"/>
          <w:color w:val="0000FF"/>
          <w:kern w:val="1"/>
          <w:u w:val="single"/>
          <w:lang w:eastAsia="ar-SA"/>
        </w:rPr>
        <w:t>https://ezamowiania,gov.pl</w:t>
      </w:r>
      <w:r w:rsidRPr="005E7EC3">
        <w:rPr>
          <w:rFonts w:eastAsia="Lucida Sans Unicode" w:cs="Tahoma"/>
          <w:color w:val="00000A"/>
          <w:kern w:val="1"/>
          <w:lang w:eastAsia="ar-SA"/>
        </w:rPr>
        <w:t xml:space="preserve"> </w:t>
      </w:r>
    </w:p>
    <w:p w:rsidR="005E7EC3" w:rsidRPr="005E7EC3" w:rsidRDefault="005E7EC3" w:rsidP="005E7EC3">
      <w:pPr>
        <w:pStyle w:val="Akapitzlist"/>
        <w:widowControl w:val="0"/>
        <w:numPr>
          <w:ilvl w:val="0"/>
          <w:numId w:val="32"/>
        </w:numPr>
        <w:spacing w:after="6" w:line="276" w:lineRule="auto"/>
        <w:jc w:val="both"/>
        <w:rPr>
          <w:rFonts w:eastAsia="Lucida Sans Unicode" w:cs="Tahoma"/>
          <w:b/>
          <w:color w:val="00000A"/>
          <w:kern w:val="1"/>
          <w:lang w:eastAsia="ar-SA"/>
        </w:rPr>
      </w:pPr>
      <w:r w:rsidRPr="005E7EC3">
        <w:rPr>
          <w:rFonts w:eastAsia="Lucida Sans Unicode" w:cs="Tahoma"/>
          <w:b/>
          <w:color w:val="00000A"/>
          <w:kern w:val="1"/>
          <w:lang w:eastAsia="ar-SA"/>
        </w:rPr>
        <w:t xml:space="preserve"> </w:t>
      </w:r>
      <w:r w:rsidRPr="005E7EC3">
        <w:rPr>
          <w:rFonts w:eastAsia="Lucida Sans Unicode" w:cs="Tahoma"/>
          <w:color w:val="00000A"/>
          <w:kern w:val="1"/>
          <w:lang w:eastAsia="ar-SA"/>
        </w:rPr>
        <w:t>W</w:t>
      </w:r>
      <w:r w:rsidRPr="005E7EC3">
        <w:rPr>
          <w:rFonts w:eastAsia="Lucida Sans Unicode" w:cs="Tahoma"/>
          <w:b/>
          <w:color w:val="00000A"/>
          <w:kern w:val="1"/>
          <w:lang w:eastAsia="ar-SA"/>
        </w:rPr>
        <w:t xml:space="preserve"> </w:t>
      </w:r>
      <w:r w:rsidRPr="005E7EC3">
        <w:rPr>
          <w:rFonts w:eastAsia="Lucida Sans Unicode" w:cs="Tahoma"/>
          <w:color w:val="00000A"/>
          <w:kern w:val="1"/>
          <w:lang w:eastAsia="ar-SA"/>
        </w:rPr>
        <w:t xml:space="preserve">przypadku problemów technicznych i awarii związanych z funkcjonowaniem Platformy e-Zamówienia użytkownicy mogą skorzystać ze wsparcia technicznego dostępnego pod numerem telefonu (32) 7788999 lub drogą elektroniczną poprzez formularz udostępniony na stronie internetowej </w:t>
      </w:r>
      <w:r w:rsidRPr="005E7EC3">
        <w:rPr>
          <w:rFonts w:eastAsia="Lucida Sans Unicode" w:cs="Tahoma"/>
          <w:color w:val="0000FF"/>
          <w:kern w:val="1"/>
          <w:u w:val="single"/>
          <w:lang w:eastAsia="ar-SA"/>
        </w:rPr>
        <w:t>https://ezamowienia,gov.pl</w:t>
      </w:r>
      <w:r w:rsidRPr="005E7EC3">
        <w:rPr>
          <w:rFonts w:eastAsia="Lucida Sans Unicode" w:cs="Tahoma"/>
          <w:color w:val="00000A"/>
          <w:kern w:val="1"/>
          <w:lang w:eastAsia="ar-SA"/>
        </w:rPr>
        <w:t xml:space="preserve"> w zakładce „Zgłoś problem”.</w:t>
      </w:r>
    </w:p>
    <w:p w:rsidR="005E7EC3" w:rsidRPr="005E7EC3" w:rsidRDefault="005E7EC3" w:rsidP="005E7EC3">
      <w:pPr>
        <w:pStyle w:val="Akapitzlist"/>
        <w:widowControl w:val="0"/>
        <w:numPr>
          <w:ilvl w:val="0"/>
          <w:numId w:val="32"/>
        </w:numPr>
        <w:spacing w:after="6" w:line="276" w:lineRule="auto"/>
        <w:jc w:val="both"/>
        <w:rPr>
          <w:b/>
          <w:bCs/>
          <w:color w:val="00000A"/>
          <w:kern w:val="1"/>
          <w:lang w:eastAsia="ar-SA"/>
        </w:rPr>
      </w:pPr>
      <w:r w:rsidRPr="005E7EC3">
        <w:rPr>
          <w:rFonts w:eastAsia="Lucida Sans Unicode" w:cs="Tahoma"/>
          <w:b/>
          <w:color w:val="00000A"/>
          <w:kern w:val="1"/>
          <w:lang w:eastAsia="ar-SA"/>
        </w:rPr>
        <w:t xml:space="preserve"> </w:t>
      </w:r>
      <w:r w:rsidRPr="005E7EC3">
        <w:rPr>
          <w:rFonts w:eastAsia="Lucida Sans Unicode" w:cs="Tahoma"/>
          <w:color w:val="00000A"/>
          <w:kern w:val="1"/>
          <w:lang w:eastAsia="ar-SA"/>
        </w:rPr>
        <w:t>W szczególnie uzasadnionych przypadkach uniemożliwiających komunikację Wykonawcy i Zamawiającego za pośrednictwem Platformy e-Zamówienia. Zamawiający dopuszcza komunikację za pomocą poczty elektronicznej na adres e-mail:</w:t>
      </w:r>
      <w:hyperlink r:id="rId16" w:history="1">
        <w:r w:rsidRPr="005E7EC3">
          <w:rPr>
            <w:rStyle w:val="Hipercze"/>
            <w:rFonts w:eastAsia="Lucida Sans Unicode" w:cs="Tahoma"/>
            <w:kern w:val="1"/>
            <w:lang w:eastAsia="ar-SA"/>
          </w:rPr>
          <w:t>w.pietruczuk@</w:t>
        </w:r>
      </w:hyperlink>
      <w:r w:rsidRPr="005E7EC3">
        <w:rPr>
          <w:rFonts w:eastAsia="Lucida Sans Unicode" w:cs="Tahoma"/>
          <w:color w:val="00000A"/>
          <w:kern w:val="1"/>
          <w:u w:val="single"/>
          <w:lang w:eastAsia="ar-SA"/>
        </w:rPr>
        <w:t xml:space="preserve">dubicze-cerkiewne.pl </w:t>
      </w:r>
      <w:r w:rsidRPr="005E7EC3">
        <w:rPr>
          <w:rFonts w:eastAsia="Lucida Sans Unicode" w:cs="Tahoma"/>
          <w:color w:val="00000A"/>
          <w:kern w:val="1"/>
          <w:lang w:eastAsia="ar-SA"/>
        </w:rPr>
        <w:t>(nie dotyczy składania ofert / wniosków o dopuszczenie do udziału w postępowaniu).</w:t>
      </w:r>
    </w:p>
    <w:p w:rsidR="00AF483F" w:rsidRPr="00626564" w:rsidRDefault="005E7EC3" w:rsidP="00626564">
      <w:pPr>
        <w:pStyle w:val="Akapitzlist"/>
        <w:widowControl w:val="0"/>
        <w:numPr>
          <w:ilvl w:val="0"/>
          <w:numId w:val="32"/>
        </w:numPr>
        <w:spacing w:after="6" w:line="276" w:lineRule="auto"/>
        <w:ind w:right="-96"/>
        <w:jc w:val="both"/>
        <w:rPr>
          <w:rFonts w:eastAsia="Lucida Sans Unicode" w:cs="Tahoma"/>
          <w:b/>
          <w:color w:val="00000A"/>
          <w:kern w:val="1"/>
          <w:lang w:eastAsia="ar-SA"/>
        </w:rPr>
      </w:pPr>
      <w:r w:rsidRPr="005E7EC3">
        <w:rPr>
          <w:color w:val="00000A"/>
          <w:kern w:val="1"/>
          <w:lang w:eastAsia="ar-SA"/>
        </w:rPr>
        <w:t>Za datę przekazania pism bądź dokumentów elektronicznych przyjmuje się datę ich przekazania na platformie e-Zamówienia, bądź na skrzynkę e-mail.</w:t>
      </w:r>
    </w:p>
    <w:p w:rsidR="00AF483F" w:rsidRPr="00AF483F" w:rsidRDefault="00AF483F" w:rsidP="00AF483F"/>
    <w:p w:rsidR="00AF483F" w:rsidRPr="00AF483F" w:rsidRDefault="00AF483F" w:rsidP="002A7CD9">
      <w:pPr>
        <w:keepNext/>
        <w:pBdr>
          <w:top w:val="single" w:sz="4" w:space="1" w:color="auto"/>
          <w:left w:val="single" w:sz="4" w:space="4" w:color="auto"/>
          <w:bottom w:val="single" w:sz="4" w:space="1" w:color="auto"/>
          <w:right w:val="single" w:sz="4" w:space="4" w:color="auto"/>
        </w:pBdr>
        <w:shd w:val="clear" w:color="auto" w:fill="D9D9D9" w:themeFill="background1" w:themeFillShade="D9"/>
        <w:outlineLvl w:val="0"/>
        <w:rPr>
          <w:b/>
          <w:sz w:val="28"/>
        </w:rPr>
      </w:pPr>
      <w:r w:rsidRPr="00AF483F">
        <w:rPr>
          <w:b/>
          <w:sz w:val="28"/>
        </w:rPr>
        <w:t>X</w:t>
      </w:r>
      <w:r>
        <w:rPr>
          <w:b/>
          <w:sz w:val="28"/>
        </w:rPr>
        <w:t>I</w:t>
      </w:r>
      <w:r w:rsidRPr="00AF483F">
        <w:rPr>
          <w:b/>
          <w:sz w:val="28"/>
        </w:rPr>
        <w:t>. Zmiana i wycofywanie oferty</w:t>
      </w:r>
    </w:p>
    <w:p w:rsidR="00AF483F" w:rsidRPr="00AF483F" w:rsidRDefault="00AF483F" w:rsidP="00AF483F"/>
    <w:p w:rsidR="00575483" w:rsidRPr="00DF6224" w:rsidRDefault="00575483" w:rsidP="00575483">
      <w:pPr>
        <w:numPr>
          <w:ilvl w:val="0"/>
          <w:numId w:val="2"/>
        </w:numPr>
        <w:suppressAutoHyphens/>
        <w:spacing w:after="240"/>
        <w:ind w:left="391" w:hanging="391"/>
        <w:jc w:val="both"/>
      </w:pPr>
      <w:r w:rsidRPr="00DF6224">
        <w:t xml:space="preserve">Wykonawca może przed upływem terminu do składania ofert zmienić lub wycofać ofertę. Sposób dokonywania zmiany lub wycofania oferty zamieszczono w instrukcji zamieszczonej na stronie internetowej pod adresem: </w:t>
      </w:r>
      <w:r w:rsidR="009B4B93" w:rsidRPr="00DF6224">
        <w:rPr>
          <w:rStyle w:val="Hipercze"/>
        </w:rPr>
        <w:t>platforma  e-zamówienia</w:t>
      </w:r>
    </w:p>
    <w:p w:rsidR="00AF483F" w:rsidRPr="00AF483F" w:rsidRDefault="00575483" w:rsidP="00575483">
      <w:pPr>
        <w:numPr>
          <w:ilvl w:val="0"/>
          <w:numId w:val="2"/>
        </w:numPr>
        <w:suppressAutoHyphens/>
        <w:ind w:right="-1"/>
        <w:jc w:val="both"/>
      </w:pPr>
      <w:r w:rsidRPr="00AF483F">
        <w:t>Wykonawca po upływie terminu do składania ofert nie może skutecznie dokonać zmiany ani wycofać złożonej oferty</w:t>
      </w:r>
      <w:r w:rsidR="00AF483F" w:rsidRPr="00AF483F">
        <w:t>.</w:t>
      </w:r>
    </w:p>
    <w:p w:rsidR="00E16297" w:rsidRDefault="00E16297" w:rsidP="00E16297">
      <w:pPr>
        <w:pStyle w:val="Nagwek1"/>
      </w:pPr>
    </w:p>
    <w:p w:rsidR="00E16297" w:rsidRDefault="00E16297" w:rsidP="002A7CD9">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jc w:val="left"/>
      </w:pPr>
      <w:r>
        <w:t>XII. Opis sposobu obliczenia ceny</w:t>
      </w:r>
      <w:bookmarkEnd w:id="22"/>
      <w:bookmarkEnd w:id="23"/>
      <w:r>
        <w:t xml:space="preserve"> oferty</w:t>
      </w:r>
    </w:p>
    <w:p w:rsidR="00E16297" w:rsidRDefault="00E16297" w:rsidP="00E16297"/>
    <w:p w:rsidR="00BE422A" w:rsidRDefault="00524A6C" w:rsidP="00BE422A">
      <w:pPr>
        <w:numPr>
          <w:ilvl w:val="6"/>
          <w:numId w:val="4"/>
        </w:numPr>
        <w:tabs>
          <w:tab w:val="clear" w:pos="5040"/>
        </w:tabs>
        <w:spacing w:after="120"/>
        <w:ind w:left="284" w:hanging="284"/>
        <w:jc w:val="both"/>
        <w:rPr>
          <w:color w:val="000000"/>
        </w:rPr>
      </w:pPr>
      <w:bookmarkStart w:id="26" w:name="_Toc69712016"/>
      <w:bookmarkStart w:id="27" w:name="_Toc78252987"/>
      <w:r w:rsidRPr="00524A6C">
        <w:rPr>
          <w:color w:val="000000"/>
        </w:rPr>
        <w:t xml:space="preserve">Cena ofertowa jest ceną ryczałtową. Cena ofertowa musi zawierać wszystkie elementy niezbędne do wykonania przedmiotu zamówienia wynikające z </w:t>
      </w:r>
      <w:r w:rsidR="002A7CD9">
        <w:rPr>
          <w:color w:val="000000"/>
        </w:rPr>
        <w:t>opisu przedmiotu zamówienia,  stanowiących</w:t>
      </w:r>
      <w:r w:rsidRPr="00524A6C">
        <w:rPr>
          <w:color w:val="000000"/>
        </w:rPr>
        <w:t xml:space="preserve"> załącznik nr </w:t>
      </w:r>
      <w:r>
        <w:rPr>
          <w:color w:val="000000"/>
        </w:rPr>
        <w:t>7</w:t>
      </w:r>
      <w:r w:rsidRPr="00524A6C">
        <w:rPr>
          <w:color w:val="000000"/>
        </w:rPr>
        <w:t xml:space="preserve"> do SWZ oraz wzoru umowy stanowiącego załącznik nr </w:t>
      </w:r>
      <w:r>
        <w:rPr>
          <w:color w:val="000000"/>
        </w:rPr>
        <w:t>6</w:t>
      </w:r>
      <w:r w:rsidRPr="00524A6C">
        <w:rPr>
          <w:color w:val="000000"/>
        </w:rPr>
        <w:t xml:space="preserve"> do SWZ</w:t>
      </w:r>
      <w:r w:rsidR="00BE422A">
        <w:rPr>
          <w:color w:val="000000"/>
        </w:rPr>
        <w:t>.</w:t>
      </w:r>
    </w:p>
    <w:p w:rsidR="00BE422A" w:rsidRDefault="00BE422A" w:rsidP="00BE422A">
      <w:pPr>
        <w:numPr>
          <w:ilvl w:val="6"/>
          <w:numId w:val="4"/>
        </w:numPr>
        <w:tabs>
          <w:tab w:val="clear" w:pos="5040"/>
        </w:tabs>
        <w:spacing w:after="120"/>
        <w:ind w:left="284" w:hanging="284"/>
        <w:jc w:val="both"/>
        <w:rPr>
          <w:color w:val="000000"/>
        </w:rPr>
      </w:pPr>
      <w:r>
        <w:t>Cena ofertowa musi być wyrażona w złotych polskich z dokładnością do dwóch miejsc po przecinku.</w:t>
      </w:r>
    </w:p>
    <w:p w:rsidR="00BE422A" w:rsidRDefault="00BE422A" w:rsidP="00BE422A">
      <w:pPr>
        <w:numPr>
          <w:ilvl w:val="6"/>
          <w:numId w:val="4"/>
        </w:numPr>
        <w:tabs>
          <w:tab w:val="clear" w:pos="5040"/>
        </w:tabs>
        <w:spacing w:after="120"/>
        <w:ind w:left="284" w:hanging="284"/>
        <w:jc w:val="both"/>
      </w:pPr>
      <w:r>
        <w:rPr>
          <w:color w:val="000000"/>
        </w:rPr>
        <w:t>Cena ofertowa musi obejmować:</w:t>
      </w:r>
    </w:p>
    <w:p w:rsidR="00BE422A" w:rsidRDefault="00BE422A" w:rsidP="0071127D">
      <w:pPr>
        <w:numPr>
          <w:ilvl w:val="2"/>
          <w:numId w:val="30"/>
        </w:numPr>
        <w:tabs>
          <w:tab w:val="clear" w:pos="2340"/>
        </w:tabs>
        <w:ind w:left="567"/>
        <w:jc w:val="both"/>
        <w:rPr>
          <w:color w:val="000000"/>
        </w:rPr>
      </w:pPr>
      <w:r>
        <w:rPr>
          <w:color w:val="000000"/>
        </w:rPr>
        <w:t>koszty bezpośrednie, w tym:</w:t>
      </w:r>
    </w:p>
    <w:p w:rsidR="00BE422A" w:rsidRDefault="00BE422A" w:rsidP="0071127D">
      <w:pPr>
        <w:numPr>
          <w:ilvl w:val="0"/>
          <w:numId w:val="31"/>
        </w:numPr>
        <w:ind w:left="851" w:hanging="284"/>
        <w:jc w:val="both"/>
        <w:rPr>
          <w:color w:val="000000"/>
        </w:rPr>
      </w:pPr>
      <w:r>
        <w:rPr>
          <w:color w:val="000000"/>
        </w:rPr>
        <w:t>koszty robocizny obejmujące płace bezpośrednie, płace uzupełniające, koszty ubezpieczeń społecznych i podatki od płac,</w:t>
      </w:r>
    </w:p>
    <w:p w:rsidR="00BE422A" w:rsidRDefault="00BE422A" w:rsidP="0071127D">
      <w:pPr>
        <w:numPr>
          <w:ilvl w:val="0"/>
          <w:numId w:val="31"/>
        </w:numPr>
        <w:ind w:left="851" w:hanging="284"/>
        <w:jc w:val="both"/>
        <w:rPr>
          <w:color w:val="000000"/>
        </w:rPr>
      </w:pPr>
      <w:r>
        <w:rPr>
          <w:color w:val="000000"/>
        </w:rPr>
        <w:t>koszty materiałów podstawowych i pomocniczych obejmujące również koszty dostarczenia materiałów z miejsca ich zakupu bezpośrednio na stanowiska robocze lub na miejsca składowania na placu budowy,</w:t>
      </w:r>
    </w:p>
    <w:p w:rsidR="00BE422A" w:rsidRDefault="00BE422A" w:rsidP="0071127D">
      <w:pPr>
        <w:numPr>
          <w:ilvl w:val="0"/>
          <w:numId w:val="31"/>
        </w:numPr>
        <w:spacing w:after="120"/>
        <w:ind w:left="851" w:hanging="284"/>
        <w:jc w:val="both"/>
        <w:rPr>
          <w:color w:val="000000"/>
        </w:rPr>
      </w:pPr>
      <w:r>
        <w:rPr>
          <w:color w:val="000000"/>
        </w:rPr>
        <w:t>koszty zatrudnienia wszelkiego sprzętu budowlanego obejmujące również koszty sprowadzenia sprzętu na plac budowy, jego montażu i demontażu po zakończeniu robót,</w:t>
      </w:r>
    </w:p>
    <w:p w:rsidR="00BE422A" w:rsidRDefault="00BE422A" w:rsidP="0071127D">
      <w:pPr>
        <w:numPr>
          <w:ilvl w:val="2"/>
          <w:numId w:val="30"/>
        </w:numPr>
        <w:tabs>
          <w:tab w:val="clear" w:pos="2340"/>
        </w:tabs>
        <w:ind w:left="567"/>
        <w:jc w:val="both"/>
        <w:rPr>
          <w:color w:val="000000"/>
        </w:rPr>
      </w:pPr>
      <w:r>
        <w:rPr>
          <w:color w:val="000000"/>
        </w:rPr>
        <w:t>koszty ogólne budowy, w tym:</w:t>
      </w:r>
    </w:p>
    <w:p w:rsidR="00BE422A" w:rsidRDefault="00BE422A" w:rsidP="0071127D">
      <w:pPr>
        <w:numPr>
          <w:ilvl w:val="0"/>
          <w:numId w:val="31"/>
        </w:numPr>
        <w:ind w:left="851" w:hanging="284"/>
        <w:jc w:val="both"/>
        <w:rPr>
          <w:color w:val="000000"/>
        </w:rPr>
      </w:pPr>
      <w:r>
        <w:rPr>
          <w:color w:val="000000"/>
        </w:rPr>
        <w:t>koszty zatrudnienia przez Wykonawcę personel</w:t>
      </w:r>
      <w:r w:rsidR="005D2CA5">
        <w:rPr>
          <w:color w:val="000000"/>
        </w:rPr>
        <w:t>u kierowniczego, technicznego i </w:t>
      </w:r>
      <w:r>
        <w:rPr>
          <w:color w:val="000000"/>
        </w:rPr>
        <w:t xml:space="preserve">administracyjnego, obejmujące wynagrodzenie tych pracowników nie zaliczane do płac </w:t>
      </w:r>
      <w:r>
        <w:rPr>
          <w:color w:val="000000"/>
        </w:rPr>
        <w:lastRenderedPageBreak/>
        <w:t>bezpośrednich, wynagrodzenia uzupełniające, koszty ubezpieczeń społecznych i podatki od wynagrodzeń,</w:t>
      </w:r>
    </w:p>
    <w:p w:rsidR="00BE422A" w:rsidRDefault="00BE422A" w:rsidP="0071127D">
      <w:pPr>
        <w:numPr>
          <w:ilvl w:val="0"/>
          <w:numId w:val="31"/>
        </w:numPr>
        <w:ind w:left="851" w:hanging="284"/>
        <w:jc w:val="both"/>
        <w:rPr>
          <w:color w:val="000000"/>
        </w:rPr>
      </w:pPr>
      <w:r>
        <w:rPr>
          <w:color w:val="000000"/>
        </w:rPr>
        <w:t>koszty zużycia, konserwacji i remontów lekkiego sprzętu, przedmiotów i narzędzi kwalifikowanych jako środki nietrwałe,</w:t>
      </w:r>
    </w:p>
    <w:p w:rsidR="00BE422A" w:rsidRDefault="00BE422A" w:rsidP="0071127D">
      <w:pPr>
        <w:numPr>
          <w:ilvl w:val="0"/>
          <w:numId w:val="31"/>
        </w:numPr>
        <w:ind w:left="851" w:hanging="284"/>
        <w:jc w:val="both"/>
        <w:rPr>
          <w:color w:val="000000"/>
        </w:rPr>
      </w:pPr>
      <w:r>
        <w:rPr>
          <w:color w:val="000000"/>
        </w:rPr>
        <w:t>koszty bezpieczeństwa i higieny pracy, obejmujące koszty wykonania niezbędnych zabezpieczeń stanowisk roboczych i miejsc wykonywania robót, koszty odzieży i obuwia ochronnego, koszty środków higienicznych, sanitarnych i leczniczych,</w:t>
      </w:r>
    </w:p>
    <w:p w:rsidR="00BE422A" w:rsidRDefault="00BE422A" w:rsidP="0071127D">
      <w:pPr>
        <w:numPr>
          <w:ilvl w:val="0"/>
          <w:numId w:val="31"/>
        </w:numPr>
        <w:ind w:left="851" w:hanging="284"/>
        <w:jc w:val="both"/>
        <w:rPr>
          <w:color w:val="000000"/>
        </w:rPr>
      </w:pPr>
      <w:r>
        <w:rPr>
          <w:color w:val="000000"/>
        </w:rPr>
        <w:t>koszty utrzymania w czystości terenu objętego wykonywanymi pracami, w tym koszty usuwania zbędnych materiałów, odpadów i śmieci</w:t>
      </w:r>
      <w:r w:rsidRPr="004B465A">
        <w:rPr>
          <w:color w:val="000000"/>
        </w:rPr>
        <w:t>,</w:t>
      </w:r>
    </w:p>
    <w:p w:rsidR="00BE422A" w:rsidRDefault="00BE422A" w:rsidP="0071127D">
      <w:pPr>
        <w:numPr>
          <w:ilvl w:val="0"/>
          <w:numId w:val="31"/>
        </w:numPr>
        <w:ind w:left="851" w:hanging="284"/>
        <w:jc w:val="both"/>
        <w:rPr>
          <w:color w:val="000000"/>
        </w:rPr>
      </w:pPr>
      <w:r>
        <w:rPr>
          <w:color w:val="000000"/>
        </w:rPr>
        <w:t>opłaty graniczne, cła, akcyzy i inne podatki należne za robociznę, materiały i sprzęt,</w:t>
      </w:r>
    </w:p>
    <w:p w:rsidR="00BE422A" w:rsidRDefault="00BE422A" w:rsidP="0071127D">
      <w:pPr>
        <w:numPr>
          <w:ilvl w:val="0"/>
          <w:numId w:val="31"/>
        </w:numPr>
        <w:spacing w:after="120"/>
        <w:ind w:left="851" w:hanging="284"/>
        <w:jc w:val="both"/>
        <w:rPr>
          <w:color w:val="000000"/>
        </w:rPr>
      </w:pPr>
      <w:r>
        <w:rPr>
          <w:color w:val="000000"/>
        </w:rPr>
        <w:t>wszystkie inne, nie wymienione wyżej ogólne koszt</w:t>
      </w:r>
      <w:r w:rsidR="005D2CA5">
        <w:rPr>
          <w:color w:val="000000"/>
        </w:rPr>
        <w:t>y budowy, które mogą wystąpić w </w:t>
      </w:r>
      <w:r>
        <w:rPr>
          <w:color w:val="000000"/>
        </w:rPr>
        <w:t xml:space="preserve">związku z wykonywaniem robót budowlanych zgodnie z warunkami umowy </w:t>
      </w:r>
      <w:r w:rsidR="00D13A0E">
        <w:rPr>
          <w:color w:val="000000"/>
        </w:rPr>
        <w:t xml:space="preserve">                  </w:t>
      </w:r>
      <w:r>
        <w:rPr>
          <w:color w:val="000000"/>
        </w:rPr>
        <w:t>oraz przepisami technicznymi i prawnymi,</w:t>
      </w:r>
    </w:p>
    <w:p w:rsidR="00BE422A" w:rsidRDefault="00BE422A" w:rsidP="0071127D">
      <w:pPr>
        <w:numPr>
          <w:ilvl w:val="1"/>
          <w:numId w:val="29"/>
        </w:numPr>
        <w:tabs>
          <w:tab w:val="clear" w:pos="1440"/>
        </w:tabs>
        <w:spacing w:after="120"/>
        <w:ind w:left="567" w:hanging="283"/>
        <w:jc w:val="both"/>
        <w:rPr>
          <w:color w:val="000000"/>
        </w:rPr>
      </w:pPr>
      <w:r>
        <w:rPr>
          <w:color w:val="000000"/>
        </w:rPr>
        <w:t>ogólne koszty prowadzenia działalności gospodarczej przez Wykonawcę;</w:t>
      </w:r>
    </w:p>
    <w:p w:rsidR="00BE422A" w:rsidRDefault="00BE422A" w:rsidP="0071127D">
      <w:pPr>
        <w:numPr>
          <w:ilvl w:val="1"/>
          <w:numId w:val="29"/>
        </w:numPr>
        <w:tabs>
          <w:tab w:val="clear" w:pos="1440"/>
        </w:tabs>
        <w:spacing w:after="120"/>
        <w:ind w:left="568" w:hanging="284"/>
        <w:jc w:val="both"/>
        <w:rPr>
          <w:color w:val="000000"/>
        </w:rPr>
      </w:pPr>
      <w:r>
        <w:rPr>
          <w:color w:val="000000"/>
        </w:rPr>
        <w:t>ryzyko obciążające Wykonawcę i kalkulowany przez Wykonawcę zysk;</w:t>
      </w:r>
    </w:p>
    <w:p w:rsidR="00BE422A" w:rsidRPr="000A2E61" w:rsidRDefault="00BE422A" w:rsidP="0071127D">
      <w:pPr>
        <w:numPr>
          <w:ilvl w:val="1"/>
          <w:numId w:val="29"/>
        </w:numPr>
        <w:tabs>
          <w:tab w:val="clear" w:pos="1440"/>
        </w:tabs>
        <w:spacing w:after="120"/>
        <w:ind w:left="568" w:hanging="284"/>
        <w:jc w:val="both"/>
      </w:pPr>
      <w:r>
        <w:rPr>
          <w:color w:val="000000"/>
        </w:rPr>
        <w:t xml:space="preserve">wszelkie inne koszty, opłaty i należności, związane z wykonywaniem robót, odpowiedzialnością materialną i zobowiązaniami Wykonawcy wymienionymi </w:t>
      </w:r>
      <w:r w:rsidR="00D13A0E">
        <w:rPr>
          <w:color w:val="000000"/>
        </w:rPr>
        <w:t xml:space="preserve">                            </w:t>
      </w:r>
      <w:r>
        <w:rPr>
          <w:color w:val="000000"/>
        </w:rPr>
        <w:t>lub wynikającymi z treści dokumentacji technicznej, warunków umowy oraz przepisów dotyczących wykonywania robót budowlanych</w:t>
      </w:r>
      <w:r w:rsidRPr="00632D2D">
        <w:rPr>
          <w:color w:val="000000"/>
        </w:rPr>
        <w:t>.</w:t>
      </w:r>
    </w:p>
    <w:p w:rsidR="00BE422A" w:rsidRPr="00BE422A" w:rsidRDefault="00BE422A" w:rsidP="00BE422A">
      <w:pPr>
        <w:numPr>
          <w:ilvl w:val="6"/>
          <w:numId w:val="4"/>
        </w:numPr>
        <w:tabs>
          <w:tab w:val="clear" w:pos="5040"/>
        </w:tabs>
        <w:spacing w:after="120"/>
        <w:ind w:left="425" w:hanging="357"/>
        <w:jc w:val="both"/>
      </w:pPr>
      <w:r>
        <w:rPr>
          <w:color w:val="000000"/>
        </w:rPr>
        <w:t xml:space="preserve">Cena ofertowa musi obejmować koszty wszystkich następujących po sobie faz operacyjnych, niezbędnych do zapewnienia zgodności wykonania tych robót z </w:t>
      </w:r>
      <w:r>
        <w:rPr>
          <w:color w:val="000000"/>
          <w:szCs w:val="24"/>
        </w:rPr>
        <w:t>dokumentacją techniczną</w:t>
      </w:r>
      <w:r w:rsidR="005D2CA5">
        <w:rPr>
          <w:color w:val="000000"/>
        </w:rPr>
        <w:t>, a </w:t>
      </w:r>
      <w:r>
        <w:rPr>
          <w:color w:val="000000"/>
        </w:rPr>
        <w:t>także zgodnie z zasadami wiedzy technicznej.</w:t>
      </w:r>
    </w:p>
    <w:p w:rsidR="00E16297" w:rsidRPr="00876A67" w:rsidRDefault="00BE422A" w:rsidP="00BE422A">
      <w:pPr>
        <w:numPr>
          <w:ilvl w:val="6"/>
          <w:numId w:val="4"/>
        </w:numPr>
        <w:tabs>
          <w:tab w:val="clear" w:pos="5040"/>
        </w:tabs>
        <w:spacing w:after="120"/>
        <w:ind w:left="425" w:hanging="357"/>
        <w:jc w:val="both"/>
      </w:pPr>
      <w:r w:rsidRPr="00BE422A">
        <w:rPr>
          <w:szCs w:val="24"/>
        </w:rPr>
        <w:t>Jeżeli Wykonawca złoży ofertę, której wybór prowadziłby do powstania u Zamawiającego obowiązku podatkowego zgodnie z przepisami o podatku od</w:t>
      </w:r>
      <w:r w:rsidR="005D2CA5">
        <w:rPr>
          <w:szCs w:val="24"/>
        </w:rPr>
        <w:t xml:space="preserve"> towarów i usług, Zamawiający w </w:t>
      </w:r>
      <w:r w:rsidRPr="00BE422A">
        <w:rPr>
          <w:szCs w:val="24"/>
        </w:rPr>
        <w:t xml:space="preserve">celu oceny takiej oferty dolicza do przedstawionej w niej ceny podatek od towarów i usług, który miałby obowiązek rozliczyć zgodnie z tymi przepisami. Wykonawca, składając ofertę, informuje Zamawiającego, czy wybór oferty będzie prowadzić do powstania </w:t>
      </w:r>
      <w:r w:rsidR="002A7CD9">
        <w:rPr>
          <w:szCs w:val="24"/>
        </w:rPr>
        <w:t xml:space="preserve">                                    </w:t>
      </w:r>
      <w:r w:rsidRPr="00BE422A">
        <w:rPr>
          <w:szCs w:val="24"/>
        </w:rPr>
        <w:t xml:space="preserve">u Zamawiającego obowiązku </w:t>
      </w:r>
      <w:r w:rsidRPr="00876A67">
        <w:rPr>
          <w:szCs w:val="24"/>
        </w:rPr>
        <w:t>podatkowego, wskazując nazwę (rodzaj) towaru lub usługi, których dostawa lub świadczenie będzie prowadzić do jego powstania</w:t>
      </w:r>
      <w:r w:rsidR="00876A67" w:rsidRPr="00876A67">
        <w:rPr>
          <w:szCs w:val="24"/>
        </w:rPr>
        <w:t>,</w:t>
      </w:r>
      <w:r w:rsidRPr="00876A67">
        <w:rPr>
          <w:szCs w:val="24"/>
        </w:rPr>
        <w:t xml:space="preserve"> ich wartość bez kwoty podatku</w:t>
      </w:r>
      <w:r w:rsidR="00876A67" w:rsidRPr="00876A67">
        <w:rPr>
          <w:szCs w:val="24"/>
        </w:rPr>
        <w:t>, a także stawkę podatku od towarów i usług, która zgodnie z wiedzą Wykonawcy będzie miała zastosowanie</w:t>
      </w:r>
      <w:r w:rsidRPr="00876A67">
        <w:rPr>
          <w:szCs w:val="24"/>
        </w:rPr>
        <w:t>.</w:t>
      </w:r>
    </w:p>
    <w:p w:rsidR="00E16297" w:rsidRDefault="00E16297" w:rsidP="00E16297">
      <w:pPr>
        <w:pStyle w:val="Nagwek"/>
        <w:tabs>
          <w:tab w:val="clear" w:pos="4536"/>
          <w:tab w:val="clear" w:pos="9072"/>
        </w:tabs>
        <w:spacing w:after="120"/>
        <w:ind w:left="709"/>
      </w:pPr>
    </w:p>
    <w:p w:rsidR="00E16297" w:rsidRDefault="00E16297" w:rsidP="002A7CD9">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pPr>
      <w:r>
        <w:t xml:space="preserve">XIII. Opis kryteriów wyboru oferty z podaniem ich znaczenia i opis sposobu </w:t>
      </w:r>
    </w:p>
    <w:p w:rsidR="00E16297" w:rsidRDefault="00E16297" w:rsidP="002A7CD9">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pPr>
      <w:r>
        <w:t>oceny ofert</w:t>
      </w:r>
      <w:bookmarkEnd w:id="26"/>
      <w:bookmarkEnd w:id="27"/>
    </w:p>
    <w:p w:rsidR="00E16297" w:rsidRDefault="00E16297" w:rsidP="00E16297">
      <w:pPr>
        <w:suppressAutoHyphens/>
        <w:ind w:right="-1"/>
        <w:jc w:val="both"/>
        <w:rPr>
          <w:b/>
        </w:rPr>
      </w:pPr>
    </w:p>
    <w:p w:rsidR="00E16297" w:rsidRPr="00D45E3C" w:rsidRDefault="00E16297" w:rsidP="00924A14">
      <w:pPr>
        <w:numPr>
          <w:ilvl w:val="0"/>
          <w:numId w:val="8"/>
        </w:numPr>
        <w:suppressAutoHyphens/>
        <w:spacing w:before="120"/>
        <w:ind w:right="-1"/>
        <w:jc w:val="both"/>
      </w:pPr>
      <w:r w:rsidRPr="00D45E3C">
        <w:t>Przy wyborze najkorzystniejszej oferty Zamawiający będzie się kierował kryteriami:</w:t>
      </w:r>
    </w:p>
    <w:p w:rsidR="00E16297" w:rsidRPr="00D45E3C" w:rsidRDefault="00E16297" w:rsidP="00E16297">
      <w:pPr>
        <w:pStyle w:val="Nagwek7"/>
        <w:spacing w:after="120"/>
        <w:ind w:right="0"/>
      </w:pPr>
      <w:r w:rsidRPr="00D45E3C">
        <w:t xml:space="preserve">A.  Cena ofertowa – </w:t>
      </w:r>
      <w:r>
        <w:t>6</w:t>
      </w:r>
      <w:r w:rsidRPr="00D45E3C">
        <w:t>0%</w:t>
      </w:r>
    </w:p>
    <w:p w:rsidR="00E16297" w:rsidRDefault="00E16297" w:rsidP="00E16297">
      <w:pPr>
        <w:suppressAutoHyphens/>
        <w:spacing w:line="360" w:lineRule="atLeast"/>
        <w:ind w:left="426" w:right="-1"/>
        <w:jc w:val="both"/>
        <w:rPr>
          <w:b/>
        </w:rPr>
      </w:pPr>
      <w:r w:rsidRPr="00D45E3C">
        <w:rPr>
          <w:b/>
        </w:rPr>
        <w:t>liczonym wg wzoru:</w:t>
      </w:r>
    </w:p>
    <w:p w:rsidR="00716036" w:rsidRPr="00D45E3C" w:rsidRDefault="00716036" w:rsidP="00E16297">
      <w:pPr>
        <w:suppressAutoHyphens/>
        <w:spacing w:line="360" w:lineRule="atLeast"/>
        <w:ind w:left="426" w:right="-1"/>
        <w:jc w:val="both"/>
        <w:rPr>
          <w:b/>
        </w:rPr>
      </w:pPr>
    </w:p>
    <w:p w:rsidR="00E16297" w:rsidRPr="00662C9D" w:rsidRDefault="00E16297" w:rsidP="00E16297">
      <w:pPr>
        <w:suppressAutoHyphens/>
        <w:spacing w:before="120"/>
        <w:ind w:left="426"/>
        <w:jc w:val="both"/>
        <w:rPr>
          <w:b/>
          <w:lang w:val="en-US"/>
        </w:rPr>
      </w:pPr>
      <w:r w:rsidRPr="00D45E3C">
        <w:rPr>
          <w:b/>
        </w:rPr>
        <w:t>                     </w:t>
      </w:r>
      <w:proofErr w:type="spellStart"/>
      <w:r w:rsidRPr="00662C9D">
        <w:rPr>
          <w:b/>
          <w:lang w:val="en-US"/>
        </w:rPr>
        <w:t>C</w:t>
      </w:r>
      <w:r w:rsidRPr="00662C9D">
        <w:rPr>
          <w:b/>
          <w:vertAlign w:val="subscript"/>
          <w:lang w:val="en-US"/>
        </w:rPr>
        <w:t>min</w:t>
      </w:r>
      <w:proofErr w:type="spellEnd"/>
    </w:p>
    <w:p w:rsidR="00E16297" w:rsidRPr="00662C9D" w:rsidRDefault="005B1530" w:rsidP="00E16297">
      <w:pPr>
        <w:pStyle w:val="Nagwek5"/>
        <w:suppressAutoHyphens/>
        <w:ind w:left="426"/>
        <w:rPr>
          <w:rFonts w:ascii="Times New Roman" w:hAnsi="Times New Roman"/>
          <w:lang w:val="en-US"/>
        </w:rPr>
      </w:pPr>
      <w:r>
        <w:rPr>
          <w:rFonts w:ascii="Times New Roman" w:hAnsi="Times New Roman"/>
          <w:noProof/>
        </w:rPr>
        <w:pict>
          <v:line id="Line 37" o:spid="_x0000_s1026" style="position:absolute;left:0;text-align:left;z-index:251657216;visibility:visible;mso-wrap-distance-top:-3e-5mm;mso-wrap-distance-bottom:-3e-5mm" from="64.35pt,8.65pt" to="143.5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ci3FAIAACo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"/>
        </w:pict>
      </w:r>
      <w:r w:rsidR="00E16297" w:rsidRPr="00662C9D">
        <w:rPr>
          <w:rFonts w:ascii="Times New Roman" w:hAnsi="Times New Roman"/>
          <w:lang w:val="en-US"/>
        </w:rPr>
        <w:t xml:space="preserve">   </w:t>
      </w:r>
      <w:proofErr w:type="spellStart"/>
      <w:r w:rsidR="00E16297" w:rsidRPr="00662C9D">
        <w:rPr>
          <w:rFonts w:ascii="Times New Roman" w:hAnsi="Times New Roman"/>
          <w:lang w:val="en-US"/>
        </w:rPr>
        <w:t>C</w:t>
      </w:r>
      <w:r w:rsidR="00E16297" w:rsidRPr="00662C9D">
        <w:rPr>
          <w:rFonts w:ascii="Times New Roman" w:hAnsi="Times New Roman"/>
          <w:vertAlign w:val="subscript"/>
          <w:lang w:val="en-US"/>
        </w:rPr>
        <w:t>of</w:t>
      </w:r>
      <w:proofErr w:type="spellEnd"/>
      <w:r w:rsidR="00E16297" w:rsidRPr="00662C9D">
        <w:rPr>
          <w:rFonts w:ascii="Times New Roman" w:hAnsi="Times New Roman"/>
          <w:lang w:val="en-US"/>
        </w:rPr>
        <w:t xml:space="preserve"> =                                  x 60 </w:t>
      </w:r>
      <w:proofErr w:type="spellStart"/>
      <w:r w:rsidR="00E16297" w:rsidRPr="00662C9D">
        <w:rPr>
          <w:rFonts w:ascii="Times New Roman" w:hAnsi="Times New Roman"/>
          <w:lang w:val="en-US"/>
        </w:rPr>
        <w:t>pkt</w:t>
      </w:r>
      <w:proofErr w:type="spellEnd"/>
    </w:p>
    <w:p w:rsidR="00E16297" w:rsidRPr="00662C9D" w:rsidRDefault="00E16297" w:rsidP="00E16297">
      <w:pPr>
        <w:pStyle w:val="Nagwek5"/>
        <w:suppressAutoHyphens/>
        <w:ind w:left="426"/>
        <w:rPr>
          <w:rFonts w:ascii="Times New Roman" w:hAnsi="Times New Roman"/>
          <w:lang w:val="en-US"/>
        </w:rPr>
      </w:pPr>
      <w:r w:rsidRPr="00662C9D">
        <w:rPr>
          <w:rFonts w:ascii="Times New Roman" w:hAnsi="Times New Roman"/>
          <w:lang w:val="en-US"/>
        </w:rPr>
        <w:t xml:space="preserve">                      </w:t>
      </w:r>
      <w:proofErr w:type="spellStart"/>
      <w:r w:rsidRPr="00662C9D">
        <w:rPr>
          <w:rFonts w:ascii="Times New Roman" w:hAnsi="Times New Roman"/>
          <w:lang w:val="en-US"/>
        </w:rPr>
        <w:t>C</w:t>
      </w:r>
      <w:r w:rsidRPr="00662C9D">
        <w:rPr>
          <w:rFonts w:ascii="Times New Roman" w:hAnsi="Times New Roman"/>
          <w:vertAlign w:val="subscript"/>
          <w:lang w:val="en-US"/>
        </w:rPr>
        <w:t>of</w:t>
      </w:r>
      <w:proofErr w:type="spellEnd"/>
      <w:r w:rsidRPr="00662C9D">
        <w:rPr>
          <w:rFonts w:ascii="Times New Roman" w:hAnsi="Times New Roman"/>
          <w:vertAlign w:val="subscript"/>
          <w:lang w:val="en-US"/>
        </w:rPr>
        <w:t xml:space="preserve"> bad</w:t>
      </w:r>
    </w:p>
    <w:p w:rsidR="00E16297" w:rsidRPr="00D45E3C" w:rsidRDefault="00E16297" w:rsidP="00E16297">
      <w:pPr>
        <w:suppressAutoHyphens/>
        <w:spacing w:line="360" w:lineRule="atLeast"/>
        <w:ind w:left="426" w:right="-1"/>
        <w:jc w:val="both"/>
        <w:rPr>
          <w:b/>
        </w:rPr>
      </w:pPr>
      <w:r w:rsidRPr="00D45E3C">
        <w:rPr>
          <w:b/>
        </w:rPr>
        <w:t>gdzie:</w:t>
      </w:r>
    </w:p>
    <w:p w:rsidR="00E16297" w:rsidRPr="00D45E3C" w:rsidRDefault="00E16297" w:rsidP="00E16297">
      <w:pPr>
        <w:suppressAutoHyphens/>
        <w:spacing w:line="360" w:lineRule="atLeast"/>
        <w:ind w:left="426" w:right="-1"/>
        <w:jc w:val="both"/>
        <w:rPr>
          <w:b/>
        </w:rPr>
      </w:pPr>
      <w:proofErr w:type="spellStart"/>
      <w:r w:rsidRPr="00D45E3C">
        <w:rPr>
          <w:b/>
        </w:rPr>
        <w:t>C</w:t>
      </w:r>
      <w:r w:rsidRPr="00D45E3C">
        <w:rPr>
          <w:b/>
          <w:vertAlign w:val="subscript"/>
        </w:rPr>
        <w:t>of</w:t>
      </w:r>
      <w:proofErr w:type="spellEnd"/>
      <w:r w:rsidRPr="00D45E3C">
        <w:rPr>
          <w:b/>
          <w:vertAlign w:val="subscript"/>
        </w:rPr>
        <w:t xml:space="preserve"> </w:t>
      </w:r>
      <w:proofErr w:type="spellStart"/>
      <w:r w:rsidRPr="00D45E3C">
        <w:rPr>
          <w:b/>
          <w:vertAlign w:val="subscript"/>
        </w:rPr>
        <w:t>bad</w:t>
      </w:r>
      <w:proofErr w:type="spellEnd"/>
      <w:r w:rsidRPr="00D45E3C">
        <w:rPr>
          <w:b/>
        </w:rPr>
        <w:t xml:space="preserve">  –</w:t>
      </w:r>
      <w:r w:rsidR="0024748C">
        <w:rPr>
          <w:b/>
        </w:rPr>
        <w:t xml:space="preserve"> </w:t>
      </w:r>
      <w:r w:rsidRPr="00D45E3C">
        <w:rPr>
          <w:b/>
        </w:rPr>
        <w:t xml:space="preserve"> </w:t>
      </w:r>
      <w:r w:rsidRPr="00D45E3C">
        <w:t>cena ofertowa brutto badanej oferty,</w:t>
      </w:r>
      <w:r w:rsidRPr="00D45E3C">
        <w:rPr>
          <w:b/>
        </w:rPr>
        <w:t xml:space="preserve"> </w:t>
      </w:r>
    </w:p>
    <w:p w:rsidR="00E16297" w:rsidRPr="00D45E3C" w:rsidRDefault="00E16297" w:rsidP="00E16297">
      <w:pPr>
        <w:suppressAutoHyphens/>
        <w:spacing w:before="120" w:after="120"/>
        <w:ind w:left="1418" w:hanging="992"/>
        <w:jc w:val="both"/>
        <w:rPr>
          <w:b/>
        </w:rPr>
      </w:pPr>
      <w:proofErr w:type="spellStart"/>
      <w:r w:rsidRPr="00D45E3C">
        <w:rPr>
          <w:b/>
        </w:rPr>
        <w:t>C</w:t>
      </w:r>
      <w:r w:rsidRPr="00D45E3C">
        <w:rPr>
          <w:b/>
          <w:vertAlign w:val="subscript"/>
        </w:rPr>
        <w:t>min</w:t>
      </w:r>
      <w:proofErr w:type="spellEnd"/>
      <w:r w:rsidRPr="00D45E3C">
        <w:rPr>
          <w:b/>
          <w:vertAlign w:val="subscript"/>
        </w:rPr>
        <w:t xml:space="preserve"> </w:t>
      </w:r>
      <w:r w:rsidRPr="00D45E3C">
        <w:rPr>
          <w:b/>
        </w:rPr>
        <w:t xml:space="preserve">– </w:t>
      </w:r>
      <w:r w:rsidRPr="00D45E3C">
        <w:t xml:space="preserve">najniższa </w:t>
      </w:r>
      <w:r>
        <w:t>zaoferowana</w:t>
      </w:r>
      <w:r w:rsidRPr="00D45E3C">
        <w:t xml:space="preserve"> cena ofertowa brutto spośród of</w:t>
      </w:r>
      <w:r w:rsidR="00D469FD">
        <w:t>ert niepodlegających odrzuceniu.</w:t>
      </w:r>
    </w:p>
    <w:p w:rsidR="00565308" w:rsidRDefault="00565308" w:rsidP="00E16297">
      <w:pPr>
        <w:suppressAutoHyphens/>
        <w:spacing w:before="120" w:after="120"/>
        <w:ind w:left="992" w:hanging="566"/>
        <w:jc w:val="both"/>
        <w:rPr>
          <w:b/>
        </w:rPr>
      </w:pPr>
    </w:p>
    <w:p w:rsidR="00E16297" w:rsidRPr="00D45E3C" w:rsidRDefault="002D52BD" w:rsidP="00E16297">
      <w:pPr>
        <w:suppressAutoHyphens/>
        <w:spacing w:before="120" w:after="120"/>
        <w:ind w:left="993" w:hanging="566"/>
        <w:jc w:val="both"/>
        <w:rPr>
          <w:b/>
        </w:rPr>
      </w:pPr>
      <w:r>
        <w:rPr>
          <w:b/>
        </w:rPr>
        <w:t>B</w:t>
      </w:r>
      <w:r w:rsidR="00E16297" w:rsidRPr="00D45E3C">
        <w:rPr>
          <w:b/>
        </w:rPr>
        <w:t xml:space="preserve">.  </w:t>
      </w:r>
      <w:r w:rsidR="00565308" w:rsidRPr="00D45E3C">
        <w:rPr>
          <w:b/>
        </w:rPr>
        <w:t>Okres oferowanej gwarancji</w:t>
      </w:r>
      <w:r w:rsidR="00565308">
        <w:rPr>
          <w:b/>
        </w:rPr>
        <w:t xml:space="preserve"> </w:t>
      </w:r>
      <w:r w:rsidR="00565308" w:rsidRPr="00D45E3C">
        <w:rPr>
          <w:b/>
        </w:rPr>
        <w:t xml:space="preserve">– </w:t>
      </w:r>
      <w:r w:rsidR="00DA62DE">
        <w:rPr>
          <w:b/>
        </w:rPr>
        <w:t>4</w:t>
      </w:r>
      <w:r w:rsidR="00685CE7">
        <w:rPr>
          <w:b/>
        </w:rPr>
        <w:t>0</w:t>
      </w:r>
      <w:r w:rsidR="00565308" w:rsidRPr="00D45E3C">
        <w:rPr>
          <w:b/>
        </w:rPr>
        <w:t>%</w:t>
      </w:r>
    </w:p>
    <w:p w:rsidR="00565308" w:rsidRPr="00306E8E" w:rsidRDefault="00565308" w:rsidP="00565308">
      <w:pPr>
        <w:suppressAutoHyphens/>
        <w:spacing w:before="120" w:after="120"/>
        <w:ind w:left="426"/>
        <w:jc w:val="both"/>
        <w:rPr>
          <w:szCs w:val="24"/>
        </w:rPr>
      </w:pPr>
      <w:r w:rsidRPr="00AE3ADD">
        <w:rPr>
          <w:szCs w:val="24"/>
        </w:rPr>
        <w:t xml:space="preserve">Zamawiający wymaga zaoferowania </w:t>
      </w:r>
      <w:r w:rsidRPr="00306E8E">
        <w:rPr>
          <w:bCs/>
        </w:rPr>
        <w:t xml:space="preserve">na </w:t>
      </w:r>
      <w:r w:rsidR="00710B99" w:rsidRPr="00306E8E">
        <w:rPr>
          <w:bCs/>
        </w:rPr>
        <w:t xml:space="preserve">wykonane </w:t>
      </w:r>
      <w:r w:rsidR="00B51489" w:rsidRPr="00306E8E">
        <w:rPr>
          <w:szCs w:val="24"/>
        </w:rPr>
        <w:t>roboty</w:t>
      </w:r>
      <w:r w:rsidR="00B1731F" w:rsidRPr="00306E8E">
        <w:rPr>
          <w:szCs w:val="24"/>
        </w:rPr>
        <w:t xml:space="preserve"> </w:t>
      </w:r>
      <w:r w:rsidR="001E2BB6" w:rsidRPr="00306E8E">
        <w:rPr>
          <w:bCs/>
        </w:rPr>
        <w:t xml:space="preserve">minimum </w:t>
      </w:r>
      <w:r w:rsidR="003D66D4">
        <w:rPr>
          <w:szCs w:val="24"/>
        </w:rPr>
        <w:t>36</w:t>
      </w:r>
      <w:r w:rsidR="001E2BB6" w:rsidRPr="00306E8E">
        <w:rPr>
          <w:szCs w:val="24"/>
        </w:rPr>
        <w:t xml:space="preserve"> – </w:t>
      </w:r>
      <w:r w:rsidR="00183C28">
        <w:rPr>
          <w:szCs w:val="24"/>
        </w:rPr>
        <w:t>miesięcznej</w:t>
      </w:r>
      <w:r w:rsidR="001E2BB6" w:rsidRPr="00306E8E">
        <w:rPr>
          <w:szCs w:val="24"/>
        </w:rPr>
        <w:t xml:space="preserve"> gwarancji </w:t>
      </w:r>
      <w:r w:rsidRPr="00306E8E">
        <w:rPr>
          <w:bCs/>
        </w:rPr>
        <w:t xml:space="preserve">na zasadach opisanych we wzorze umowy stanowiącym załącznik nr </w:t>
      </w:r>
      <w:r w:rsidR="00B51489" w:rsidRPr="00306E8E">
        <w:rPr>
          <w:bCs/>
        </w:rPr>
        <w:t>6</w:t>
      </w:r>
      <w:r w:rsidRPr="00306E8E">
        <w:rPr>
          <w:bCs/>
        </w:rPr>
        <w:t xml:space="preserve"> do SWZ</w:t>
      </w:r>
      <w:r w:rsidRPr="00306E8E">
        <w:rPr>
          <w:szCs w:val="24"/>
        </w:rPr>
        <w:t xml:space="preserve">. </w:t>
      </w:r>
    </w:p>
    <w:p w:rsidR="00565308" w:rsidRPr="00306E8E" w:rsidRDefault="00565308" w:rsidP="00565308">
      <w:pPr>
        <w:suppressAutoHyphens/>
        <w:spacing w:before="120" w:after="120"/>
        <w:ind w:left="426"/>
        <w:jc w:val="both"/>
        <w:rPr>
          <w:szCs w:val="24"/>
        </w:rPr>
      </w:pPr>
      <w:r w:rsidRPr="00306E8E">
        <w:rPr>
          <w:szCs w:val="24"/>
        </w:rPr>
        <w:t>Zamawiający oceniając oferty przyzna w przedmiotowym kryterium oceny ofert punkty wg poniższego schematu:</w:t>
      </w:r>
    </w:p>
    <w:tbl>
      <w:tblPr>
        <w:tblW w:w="0" w:type="auto"/>
        <w:tblInd w:w="4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6"/>
        <w:gridCol w:w="3678"/>
      </w:tblGrid>
      <w:tr w:rsidR="00565308" w:rsidRPr="00607950" w:rsidTr="00A42652">
        <w:trPr>
          <w:trHeight w:val="387"/>
        </w:trPr>
        <w:tc>
          <w:tcPr>
            <w:tcW w:w="5636" w:type="dxa"/>
            <w:shd w:val="clear" w:color="auto" w:fill="auto"/>
            <w:vAlign w:val="center"/>
          </w:tcPr>
          <w:p w:rsidR="00565308" w:rsidRPr="00306E8E" w:rsidRDefault="00565308" w:rsidP="00997FF0">
            <w:pPr>
              <w:pStyle w:val="Akapitzlist"/>
              <w:suppressAutoHyphens/>
              <w:ind w:left="0"/>
              <w:contextualSpacing/>
              <w:jc w:val="center"/>
              <w:rPr>
                <w:b/>
                <w:szCs w:val="24"/>
              </w:rPr>
            </w:pPr>
            <w:r w:rsidRPr="00306E8E">
              <w:rPr>
                <w:b/>
                <w:szCs w:val="24"/>
              </w:rPr>
              <w:t xml:space="preserve">Oferowany okres </w:t>
            </w:r>
            <w:r w:rsidRPr="00306E8E">
              <w:rPr>
                <w:b/>
              </w:rPr>
              <w:t xml:space="preserve">gwarancji </w:t>
            </w:r>
            <w:r w:rsidRPr="00306E8E">
              <w:rPr>
                <w:b/>
                <w:bCs/>
              </w:rPr>
              <w:t xml:space="preserve">na </w:t>
            </w:r>
            <w:r w:rsidR="00D1665A" w:rsidRPr="00306E8E">
              <w:rPr>
                <w:b/>
                <w:bCs/>
              </w:rPr>
              <w:t xml:space="preserve">wykonane </w:t>
            </w:r>
            <w:r w:rsidR="00B51489" w:rsidRPr="00306E8E">
              <w:rPr>
                <w:b/>
                <w:szCs w:val="24"/>
              </w:rPr>
              <w:t>roboty</w:t>
            </w:r>
          </w:p>
        </w:tc>
        <w:tc>
          <w:tcPr>
            <w:tcW w:w="3678" w:type="dxa"/>
            <w:shd w:val="clear" w:color="auto" w:fill="auto"/>
            <w:vAlign w:val="center"/>
          </w:tcPr>
          <w:p w:rsidR="00565308" w:rsidRPr="00D82D8E" w:rsidRDefault="00565308" w:rsidP="009F45A3">
            <w:pPr>
              <w:pStyle w:val="Akapitzlist"/>
              <w:suppressAutoHyphens/>
              <w:ind w:left="0"/>
              <w:contextualSpacing/>
              <w:jc w:val="center"/>
              <w:rPr>
                <w:b/>
                <w:szCs w:val="24"/>
              </w:rPr>
            </w:pPr>
            <w:r w:rsidRPr="00306E8E">
              <w:rPr>
                <w:b/>
                <w:szCs w:val="24"/>
              </w:rPr>
              <w:t>Ilość punktów</w:t>
            </w:r>
          </w:p>
        </w:tc>
      </w:tr>
      <w:tr w:rsidR="00A173DC" w:rsidRPr="00607950" w:rsidTr="00C263F3">
        <w:tc>
          <w:tcPr>
            <w:tcW w:w="5636" w:type="dxa"/>
            <w:shd w:val="clear" w:color="auto" w:fill="auto"/>
            <w:vAlign w:val="center"/>
          </w:tcPr>
          <w:p w:rsidR="00A173DC" w:rsidRPr="00C95327" w:rsidRDefault="003D66D4" w:rsidP="00230BD0">
            <w:pPr>
              <w:pStyle w:val="Akapitzlist"/>
              <w:suppressAutoHyphens/>
              <w:ind w:left="0"/>
              <w:contextualSpacing/>
              <w:jc w:val="center"/>
              <w:rPr>
                <w:szCs w:val="24"/>
              </w:rPr>
            </w:pPr>
            <w:r>
              <w:rPr>
                <w:szCs w:val="24"/>
              </w:rPr>
              <w:t>do 36 miesięcy</w:t>
            </w:r>
          </w:p>
        </w:tc>
        <w:tc>
          <w:tcPr>
            <w:tcW w:w="3678" w:type="dxa"/>
            <w:shd w:val="clear" w:color="auto" w:fill="auto"/>
            <w:vAlign w:val="center"/>
          </w:tcPr>
          <w:p w:rsidR="00A173DC" w:rsidRPr="00C95327" w:rsidRDefault="00A173DC" w:rsidP="00230BD0">
            <w:pPr>
              <w:pStyle w:val="Akapitzlist"/>
              <w:suppressAutoHyphens/>
              <w:ind w:left="0"/>
              <w:contextualSpacing/>
              <w:jc w:val="center"/>
              <w:rPr>
                <w:szCs w:val="24"/>
              </w:rPr>
            </w:pPr>
            <w:r w:rsidRPr="00C95327">
              <w:rPr>
                <w:szCs w:val="24"/>
              </w:rPr>
              <w:t>0 punktów</w:t>
            </w:r>
          </w:p>
        </w:tc>
      </w:tr>
      <w:tr w:rsidR="00A173DC" w:rsidRPr="00607950" w:rsidTr="00C263F3">
        <w:tc>
          <w:tcPr>
            <w:tcW w:w="5636" w:type="dxa"/>
            <w:shd w:val="clear" w:color="auto" w:fill="auto"/>
            <w:vAlign w:val="center"/>
          </w:tcPr>
          <w:p w:rsidR="00A173DC" w:rsidRPr="00607950" w:rsidRDefault="003D66D4" w:rsidP="00A173DC">
            <w:pPr>
              <w:pStyle w:val="Akapitzlist"/>
              <w:suppressAutoHyphens/>
              <w:ind w:left="0"/>
              <w:contextualSpacing/>
              <w:jc w:val="center"/>
              <w:rPr>
                <w:szCs w:val="24"/>
              </w:rPr>
            </w:pPr>
            <w:r>
              <w:rPr>
                <w:szCs w:val="24"/>
              </w:rPr>
              <w:t>od 37 miesięcy do 40</w:t>
            </w:r>
            <w:r w:rsidR="00A173DC">
              <w:rPr>
                <w:szCs w:val="24"/>
              </w:rPr>
              <w:t xml:space="preserve"> miesięcy</w:t>
            </w:r>
          </w:p>
        </w:tc>
        <w:tc>
          <w:tcPr>
            <w:tcW w:w="3678" w:type="dxa"/>
            <w:shd w:val="clear" w:color="auto" w:fill="auto"/>
            <w:vAlign w:val="center"/>
          </w:tcPr>
          <w:p w:rsidR="00A173DC" w:rsidRPr="00607950" w:rsidRDefault="00A173DC" w:rsidP="00230BD0">
            <w:pPr>
              <w:pStyle w:val="Akapitzlist"/>
              <w:suppressAutoHyphens/>
              <w:ind w:left="0"/>
              <w:contextualSpacing/>
              <w:jc w:val="center"/>
              <w:rPr>
                <w:szCs w:val="24"/>
              </w:rPr>
            </w:pPr>
            <w:r>
              <w:rPr>
                <w:szCs w:val="24"/>
              </w:rPr>
              <w:t>10</w:t>
            </w:r>
            <w:r w:rsidRPr="00607950">
              <w:rPr>
                <w:szCs w:val="24"/>
              </w:rPr>
              <w:t xml:space="preserve"> punkt</w:t>
            </w:r>
            <w:r>
              <w:rPr>
                <w:szCs w:val="24"/>
              </w:rPr>
              <w:t>ów</w:t>
            </w:r>
          </w:p>
        </w:tc>
      </w:tr>
      <w:tr w:rsidR="00A173DC" w:rsidRPr="00607950" w:rsidTr="00C263F3">
        <w:tc>
          <w:tcPr>
            <w:tcW w:w="5636" w:type="dxa"/>
            <w:shd w:val="clear" w:color="auto" w:fill="auto"/>
            <w:vAlign w:val="center"/>
          </w:tcPr>
          <w:p w:rsidR="00A173DC" w:rsidRPr="00607950" w:rsidRDefault="003D66D4" w:rsidP="00A173DC">
            <w:pPr>
              <w:pStyle w:val="Akapitzlist"/>
              <w:suppressAutoHyphens/>
              <w:ind w:left="0"/>
              <w:contextualSpacing/>
              <w:jc w:val="center"/>
              <w:rPr>
                <w:szCs w:val="24"/>
              </w:rPr>
            </w:pPr>
            <w:r>
              <w:rPr>
                <w:szCs w:val="24"/>
              </w:rPr>
              <w:t>od 41 miesięcy do 50</w:t>
            </w:r>
            <w:r w:rsidR="00A173DC">
              <w:rPr>
                <w:szCs w:val="24"/>
              </w:rPr>
              <w:t xml:space="preserve"> miesięcy </w:t>
            </w:r>
          </w:p>
        </w:tc>
        <w:tc>
          <w:tcPr>
            <w:tcW w:w="3678" w:type="dxa"/>
            <w:shd w:val="clear" w:color="auto" w:fill="auto"/>
            <w:vAlign w:val="center"/>
          </w:tcPr>
          <w:p w:rsidR="00A173DC" w:rsidRPr="00607950" w:rsidRDefault="00A173DC" w:rsidP="00230BD0">
            <w:pPr>
              <w:pStyle w:val="Akapitzlist"/>
              <w:suppressAutoHyphens/>
              <w:ind w:left="0"/>
              <w:contextualSpacing/>
              <w:jc w:val="center"/>
              <w:rPr>
                <w:szCs w:val="24"/>
              </w:rPr>
            </w:pPr>
            <w:r>
              <w:rPr>
                <w:szCs w:val="24"/>
              </w:rPr>
              <w:t>20</w:t>
            </w:r>
            <w:r w:rsidRPr="00607950">
              <w:rPr>
                <w:szCs w:val="24"/>
              </w:rPr>
              <w:t xml:space="preserve"> punktów</w:t>
            </w:r>
          </w:p>
        </w:tc>
      </w:tr>
      <w:tr w:rsidR="00A173DC" w:rsidRPr="00607950" w:rsidTr="00C263F3">
        <w:tc>
          <w:tcPr>
            <w:tcW w:w="5636" w:type="dxa"/>
            <w:shd w:val="clear" w:color="auto" w:fill="auto"/>
            <w:vAlign w:val="center"/>
          </w:tcPr>
          <w:p w:rsidR="00A173DC" w:rsidRPr="00607950" w:rsidRDefault="003D66D4" w:rsidP="00A173DC">
            <w:pPr>
              <w:pStyle w:val="Akapitzlist"/>
              <w:suppressAutoHyphens/>
              <w:ind w:left="0"/>
              <w:contextualSpacing/>
              <w:jc w:val="center"/>
              <w:rPr>
                <w:szCs w:val="24"/>
              </w:rPr>
            </w:pPr>
            <w:r>
              <w:rPr>
                <w:szCs w:val="24"/>
              </w:rPr>
              <w:t xml:space="preserve">od 51 miesięcy do 59 </w:t>
            </w:r>
            <w:r w:rsidR="00A173DC">
              <w:rPr>
                <w:szCs w:val="24"/>
              </w:rPr>
              <w:t xml:space="preserve">miesięcy </w:t>
            </w:r>
          </w:p>
        </w:tc>
        <w:tc>
          <w:tcPr>
            <w:tcW w:w="3678" w:type="dxa"/>
            <w:shd w:val="clear" w:color="auto" w:fill="auto"/>
            <w:vAlign w:val="center"/>
          </w:tcPr>
          <w:p w:rsidR="00A173DC" w:rsidRPr="00607950" w:rsidRDefault="00A173DC" w:rsidP="00A173DC">
            <w:pPr>
              <w:pStyle w:val="Akapitzlist"/>
              <w:suppressAutoHyphens/>
              <w:ind w:left="0"/>
              <w:contextualSpacing/>
              <w:jc w:val="center"/>
              <w:rPr>
                <w:szCs w:val="24"/>
              </w:rPr>
            </w:pPr>
            <w:r>
              <w:rPr>
                <w:szCs w:val="24"/>
              </w:rPr>
              <w:t>30</w:t>
            </w:r>
            <w:r w:rsidRPr="00607950">
              <w:rPr>
                <w:szCs w:val="24"/>
              </w:rPr>
              <w:t xml:space="preserve"> punktów</w:t>
            </w:r>
          </w:p>
        </w:tc>
      </w:tr>
      <w:tr w:rsidR="00A173DC" w:rsidRPr="00607950" w:rsidTr="00C263F3">
        <w:tc>
          <w:tcPr>
            <w:tcW w:w="5636" w:type="dxa"/>
            <w:shd w:val="clear" w:color="auto" w:fill="auto"/>
            <w:vAlign w:val="center"/>
          </w:tcPr>
          <w:p w:rsidR="00A173DC" w:rsidRPr="007C6A75" w:rsidRDefault="00A173DC" w:rsidP="00230BD0">
            <w:pPr>
              <w:pStyle w:val="Akapitzlist"/>
              <w:suppressAutoHyphens/>
              <w:ind w:left="0"/>
              <w:contextualSpacing/>
              <w:jc w:val="center"/>
              <w:rPr>
                <w:szCs w:val="24"/>
              </w:rPr>
            </w:pPr>
            <w:r w:rsidRPr="007C6A75">
              <w:rPr>
                <w:szCs w:val="24"/>
              </w:rPr>
              <w:t xml:space="preserve">60 miesięcy i dłużej </w:t>
            </w:r>
          </w:p>
        </w:tc>
        <w:tc>
          <w:tcPr>
            <w:tcW w:w="3678" w:type="dxa"/>
            <w:shd w:val="clear" w:color="auto" w:fill="auto"/>
            <w:vAlign w:val="center"/>
          </w:tcPr>
          <w:p w:rsidR="00A173DC" w:rsidRPr="007C6A75" w:rsidRDefault="00A173DC" w:rsidP="00230BD0">
            <w:pPr>
              <w:pStyle w:val="Akapitzlist"/>
              <w:suppressAutoHyphens/>
              <w:ind w:left="0"/>
              <w:contextualSpacing/>
              <w:jc w:val="center"/>
              <w:rPr>
                <w:szCs w:val="24"/>
              </w:rPr>
            </w:pPr>
            <w:r w:rsidRPr="007C6A75">
              <w:rPr>
                <w:szCs w:val="24"/>
              </w:rPr>
              <w:t>40 punktów</w:t>
            </w:r>
          </w:p>
        </w:tc>
      </w:tr>
    </w:tbl>
    <w:p w:rsidR="00F5452C" w:rsidRDefault="00F5452C" w:rsidP="00F5452C">
      <w:pPr>
        <w:pStyle w:val="Akapitzlist"/>
        <w:ind w:left="426"/>
        <w:contextualSpacing/>
        <w:rPr>
          <w:b/>
          <w:szCs w:val="24"/>
        </w:rPr>
      </w:pPr>
    </w:p>
    <w:p w:rsidR="00E16297" w:rsidRPr="00EA1717" w:rsidRDefault="00E16297" w:rsidP="00924A14">
      <w:pPr>
        <w:pStyle w:val="Akapitzlist"/>
        <w:numPr>
          <w:ilvl w:val="0"/>
          <w:numId w:val="8"/>
        </w:numPr>
        <w:suppressAutoHyphens/>
        <w:spacing w:before="120"/>
        <w:ind w:hanging="357"/>
        <w:jc w:val="both"/>
      </w:pPr>
      <w:r>
        <w:rPr>
          <w:szCs w:val="24"/>
        </w:rPr>
        <w:t xml:space="preserve">W sytuacji, gdy Wykonawca nie wskaże w formularzu ofertowym okresu oferowanej gwarancji, Zamawiający przyjmie, że zaoferował minimalną wymaganą </w:t>
      </w:r>
      <w:r w:rsidR="005D2CA5">
        <w:rPr>
          <w:szCs w:val="24"/>
        </w:rPr>
        <w:t>gwarancję. Tacy Wykonawcy w </w:t>
      </w:r>
      <w:r w:rsidRPr="00703CFC">
        <w:rPr>
          <w:szCs w:val="24"/>
        </w:rPr>
        <w:t>kryteri</w:t>
      </w:r>
      <w:r w:rsidR="00E34AB1">
        <w:rPr>
          <w:szCs w:val="24"/>
        </w:rPr>
        <w:t>um</w:t>
      </w:r>
      <w:r w:rsidRPr="00703CFC">
        <w:rPr>
          <w:szCs w:val="24"/>
        </w:rPr>
        <w:t xml:space="preserve"> oceny ofert </w:t>
      </w:r>
      <w:r w:rsidR="00703CFC" w:rsidRPr="00703CFC">
        <w:rPr>
          <w:szCs w:val="24"/>
        </w:rPr>
        <w:t>„</w:t>
      </w:r>
      <w:r w:rsidR="00703CFC">
        <w:rPr>
          <w:szCs w:val="24"/>
        </w:rPr>
        <w:t>o</w:t>
      </w:r>
      <w:r w:rsidR="00703CFC" w:rsidRPr="00703CFC">
        <w:t>kres oferowanej gwarancji</w:t>
      </w:r>
      <w:r w:rsidR="00703CFC" w:rsidRPr="00703CFC">
        <w:rPr>
          <w:color w:val="000000" w:themeColor="text1"/>
          <w:szCs w:val="24"/>
        </w:rPr>
        <w:t>”</w:t>
      </w:r>
      <w:r w:rsidRPr="00703CFC">
        <w:rPr>
          <w:szCs w:val="24"/>
        </w:rPr>
        <w:t xml:space="preserve"> uzyskają</w:t>
      </w:r>
      <w:r w:rsidR="005D2CA5">
        <w:rPr>
          <w:szCs w:val="24"/>
        </w:rPr>
        <w:t xml:space="preserve"> 0 </w:t>
      </w:r>
      <w:r>
        <w:rPr>
          <w:szCs w:val="24"/>
        </w:rPr>
        <w:t>punktów.</w:t>
      </w:r>
    </w:p>
    <w:p w:rsidR="00E16297" w:rsidRPr="003C735C" w:rsidRDefault="00E16297" w:rsidP="00924A14">
      <w:pPr>
        <w:pStyle w:val="Akapitzlist"/>
        <w:numPr>
          <w:ilvl w:val="0"/>
          <w:numId w:val="8"/>
        </w:numPr>
        <w:suppressAutoHyphens/>
        <w:spacing w:before="120"/>
        <w:ind w:hanging="357"/>
        <w:jc w:val="both"/>
      </w:pPr>
      <w:r w:rsidRPr="0049020A">
        <w:rPr>
          <w:color w:val="000000"/>
        </w:rPr>
        <w:t>Za ofertę najkorzystniejszą uznana zostanie oferta, której zostanie przyznana najwyższa ilość punktów spośród ofert ważnych, niepodlegających odrzuceniu</w:t>
      </w:r>
      <w:r>
        <w:rPr>
          <w:color w:val="000000"/>
        </w:rPr>
        <w:t>, stanowiąca sumę punktów przyznanych w kryterium oceny ofert „cena</w:t>
      </w:r>
      <w:r w:rsidRPr="00752EE2">
        <w:t xml:space="preserve"> </w:t>
      </w:r>
      <w:r w:rsidRPr="00752EE2">
        <w:rPr>
          <w:color w:val="000000"/>
        </w:rPr>
        <w:t>ofertowa</w:t>
      </w:r>
      <w:r>
        <w:rPr>
          <w:color w:val="000000"/>
        </w:rPr>
        <w:t>”</w:t>
      </w:r>
      <w:r w:rsidR="00EC6C77">
        <w:rPr>
          <w:color w:val="000000"/>
        </w:rPr>
        <w:t xml:space="preserve"> oraz</w:t>
      </w:r>
      <w:r>
        <w:rPr>
          <w:color w:val="000000"/>
        </w:rPr>
        <w:t xml:space="preserve"> </w:t>
      </w:r>
      <w:r w:rsidR="000A2A6A">
        <w:rPr>
          <w:color w:val="000000"/>
        </w:rPr>
        <w:t>kryterium oceny ofert „</w:t>
      </w:r>
      <w:r w:rsidR="000A2A6A">
        <w:rPr>
          <w:szCs w:val="24"/>
        </w:rPr>
        <w:t>o</w:t>
      </w:r>
      <w:r w:rsidR="000A2A6A" w:rsidRPr="00703CFC">
        <w:t>kres oferowanej gwarancji</w:t>
      </w:r>
      <w:r w:rsidR="000A2A6A" w:rsidRPr="00703CFC">
        <w:rPr>
          <w:color w:val="000000" w:themeColor="text1"/>
          <w:szCs w:val="24"/>
        </w:rPr>
        <w:t>”</w:t>
      </w:r>
      <w:r>
        <w:rPr>
          <w:color w:val="000000"/>
        </w:rPr>
        <w:t>.</w:t>
      </w:r>
    </w:p>
    <w:p w:rsidR="005D3700" w:rsidRDefault="005D3700" w:rsidP="00924A14">
      <w:pPr>
        <w:numPr>
          <w:ilvl w:val="0"/>
          <w:numId w:val="8"/>
        </w:numPr>
        <w:suppressAutoHyphens/>
        <w:spacing w:before="120"/>
        <w:ind w:right="-1"/>
        <w:jc w:val="both"/>
      </w:pPr>
      <w:r w:rsidRPr="00BD7078">
        <w:t>Jeżeli nie można wybrać najkorzystniejszej oferty z uwagi na to, że dwie lub więcej ofert przedstawia taki sam bilans ceny i innych kryteriów oceny ofert, Zamawiający wybier</w:t>
      </w:r>
      <w:r>
        <w:t>ze</w:t>
      </w:r>
      <w:r w:rsidRPr="00BD7078">
        <w:t xml:space="preserve"> spośród tych ofert ofertę, która otrzymała najwyższą ocenę w kryterium o najwyższej wadze</w:t>
      </w:r>
      <w:r w:rsidRPr="00A251CC">
        <w:t>.</w:t>
      </w:r>
      <w:r w:rsidRPr="00AD0918">
        <w:rPr>
          <w:color w:val="000000"/>
          <w:sz w:val="22"/>
          <w:szCs w:val="22"/>
        </w:rPr>
        <w:t xml:space="preserve"> </w:t>
      </w:r>
      <w:r w:rsidRPr="00AD0918">
        <w:t>Jeżeli oferty otrzymały taką samą ocenę w kryterium o najwyższej wadze, Zamawiający wybier</w:t>
      </w:r>
      <w:r>
        <w:t>ze</w:t>
      </w:r>
      <w:r w:rsidRPr="00AD0918">
        <w:t xml:space="preserve"> ofertę z najniższą ceną</w:t>
      </w:r>
      <w:r>
        <w:t>.</w:t>
      </w:r>
    </w:p>
    <w:p w:rsidR="005D3700" w:rsidRPr="00A251CC" w:rsidRDefault="005D3700" w:rsidP="00924A14">
      <w:pPr>
        <w:numPr>
          <w:ilvl w:val="0"/>
          <w:numId w:val="8"/>
        </w:numPr>
        <w:suppressAutoHyphens/>
        <w:spacing w:before="120"/>
        <w:ind w:right="-1"/>
        <w:jc w:val="both"/>
      </w:pPr>
      <w:r w:rsidRPr="00532B44">
        <w:t xml:space="preserve">Jeżeli nie można dokonać wyboru oferty w sposób, o którym mowa w </w:t>
      </w:r>
      <w:r>
        <w:t xml:space="preserve">pkt </w:t>
      </w:r>
      <w:r w:rsidR="00B273CE">
        <w:t>4</w:t>
      </w:r>
      <w:r w:rsidRPr="00532B44">
        <w:t xml:space="preserve">, Zamawiający </w:t>
      </w:r>
      <w:r>
        <w:t>wezwie</w:t>
      </w:r>
      <w:r w:rsidRPr="00532B44">
        <w:t xml:space="preserve"> wykonawców, którzy złożyli te oferty, do złożenia w terminie określonym przez Zamawiającego ofert dodatkowych zawierających nową cenę</w:t>
      </w:r>
      <w:r>
        <w:t xml:space="preserve">. </w:t>
      </w:r>
      <w:r w:rsidRPr="00532B44">
        <w:t>Wykonawcy, składając oferty dodatkowe, nie mogą oferować cen wyższych niż zaoferowane w uprzednio złożonych przez nich ofertach</w:t>
      </w:r>
      <w:r>
        <w:t>.</w:t>
      </w:r>
    </w:p>
    <w:p w:rsidR="005D3700" w:rsidRPr="00C32244" w:rsidRDefault="005D3700" w:rsidP="00924A14">
      <w:pPr>
        <w:numPr>
          <w:ilvl w:val="0"/>
          <w:numId w:val="8"/>
        </w:numPr>
        <w:suppressAutoHyphens/>
        <w:spacing w:before="120"/>
        <w:ind w:right="-1"/>
        <w:jc w:val="both"/>
      </w:pPr>
      <w:r w:rsidRPr="00C32244">
        <w:t>W toku badania i oceny ofert Zamawiający może żądać od Wykonawców wyjaśnień dotyczących treści złożonych ofert</w:t>
      </w:r>
      <w:r w:rsidRPr="00C32244">
        <w:rPr>
          <w:color w:val="000000"/>
          <w:sz w:val="22"/>
          <w:szCs w:val="22"/>
        </w:rPr>
        <w:t xml:space="preserve"> </w:t>
      </w:r>
      <w:r w:rsidRPr="00C32244">
        <w:t xml:space="preserve">lub innych składanych dokumentów lub oświadczeń. Wykonawcy będą zobowiązani do przedstawienia wyjaśnień w terminie określonym przez Zamawiającego. </w:t>
      </w:r>
    </w:p>
    <w:p w:rsidR="005D3700" w:rsidRPr="00A251CC" w:rsidRDefault="005D3700" w:rsidP="00924A14">
      <w:pPr>
        <w:numPr>
          <w:ilvl w:val="0"/>
          <w:numId w:val="8"/>
        </w:numPr>
        <w:tabs>
          <w:tab w:val="left" w:pos="426"/>
        </w:tabs>
        <w:suppressAutoHyphens/>
        <w:spacing w:before="120"/>
        <w:jc w:val="both"/>
      </w:pPr>
      <w:r w:rsidRPr="00A251CC">
        <w:t xml:space="preserve">Zamawiający udzieli zamówienia Wykonawcy, którego oferta odpowiada wszystkim wymaganiom przedstawionym w </w:t>
      </w:r>
      <w:r>
        <w:t xml:space="preserve">ustawie </w:t>
      </w:r>
      <w:proofErr w:type="spellStart"/>
      <w:r>
        <w:t>P</w:t>
      </w:r>
      <w:r w:rsidRPr="00A251CC">
        <w:t>zp</w:t>
      </w:r>
      <w:proofErr w:type="spellEnd"/>
      <w:r w:rsidRPr="00A251CC">
        <w:t xml:space="preserve"> i SWZ oraz zostanie uznana </w:t>
      </w:r>
      <w:r w:rsidR="002A7CD9">
        <w:t xml:space="preserve">                                               </w:t>
      </w:r>
      <w:r w:rsidRPr="00A251CC">
        <w:t>za najkorzystniejszą.</w:t>
      </w:r>
    </w:p>
    <w:p w:rsidR="00E16297" w:rsidRDefault="00E16297" w:rsidP="00E16297">
      <w:pPr>
        <w:suppressAutoHyphens/>
        <w:spacing w:after="120"/>
        <w:ind w:right="-1"/>
        <w:jc w:val="both"/>
        <w:rPr>
          <w:b/>
        </w:rPr>
      </w:pPr>
    </w:p>
    <w:p w:rsidR="00D13A0E" w:rsidRDefault="00E16297" w:rsidP="00D13A0E">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bookmarkStart w:id="28" w:name="_Toc69712017"/>
      <w:bookmarkStart w:id="29" w:name="_Toc78252988"/>
      <w:r>
        <w:t>XIV. Informacja o formalnościach, jakie powinny zostać dopełnione</w:t>
      </w:r>
    </w:p>
    <w:p w:rsidR="00D13A0E" w:rsidRDefault="00D13A0E" w:rsidP="00D13A0E">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r>
        <w:t xml:space="preserve">        </w:t>
      </w:r>
      <w:r w:rsidR="00E16297">
        <w:t xml:space="preserve"> po wyborze oferty w celu zawarcia umowy w sprawie zamówienia</w:t>
      </w:r>
    </w:p>
    <w:p w:rsidR="00E16297" w:rsidRDefault="00D13A0E" w:rsidP="00D13A0E">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spacing w:after="120"/>
        <w:jc w:val="both"/>
      </w:pPr>
      <w:r>
        <w:t xml:space="preserve">        </w:t>
      </w:r>
      <w:r w:rsidR="00E16297">
        <w:t xml:space="preserve"> publicznego</w:t>
      </w:r>
      <w:bookmarkEnd w:id="28"/>
      <w:bookmarkEnd w:id="29"/>
    </w:p>
    <w:p w:rsidR="00E16297" w:rsidRPr="00385438" w:rsidRDefault="00E16297" w:rsidP="00E16297"/>
    <w:p w:rsidR="00AD185D" w:rsidRPr="00AD185D" w:rsidRDefault="00AD185D" w:rsidP="00AD185D">
      <w:pPr>
        <w:numPr>
          <w:ilvl w:val="1"/>
          <w:numId w:val="3"/>
        </w:numPr>
        <w:tabs>
          <w:tab w:val="left" w:pos="426"/>
        </w:tabs>
        <w:suppressAutoHyphens/>
        <w:spacing w:before="120" w:after="120"/>
        <w:ind w:left="426" w:hanging="426"/>
        <w:jc w:val="both"/>
      </w:pPr>
      <w:r w:rsidRPr="00AD185D">
        <w:t>Niezwłocznie po wyborze najkorzystniejszej oferty Zamawiający informuje równocześnie Wykonawców, którzy złożyli oferty, o:</w:t>
      </w:r>
    </w:p>
    <w:p w:rsidR="00AD185D" w:rsidRPr="00AD185D" w:rsidRDefault="00AD185D" w:rsidP="00924A14">
      <w:pPr>
        <w:numPr>
          <w:ilvl w:val="0"/>
          <w:numId w:val="9"/>
        </w:numPr>
        <w:suppressAutoHyphens/>
        <w:ind w:left="709" w:hanging="357"/>
        <w:jc w:val="both"/>
      </w:pPr>
      <w:r w:rsidRPr="00AD185D">
        <w:lastRenderedPageBreak/>
        <w:t xml:space="preserve">wyborze najkorzystniejszej oferty wraz z uzasadnieniem wyboru i punktacją przyznaną  złożonym ofertom w każdym kryterium oceny ofert i łączną punktacją, </w:t>
      </w:r>
    </w:p>
    <w:p w:rsidR="00AD185D" w:rsidRPr="00AD185D" w:rsidRDefault="00AD185D" w:rsidP="00924A14">
      <w:pPr>
        <w:numPr>
          <w:ilvl w:val="0"/>
          <w:numId w:val="9"/>
        </w:numPr>
        <w:suppressAutoHyphens/>
        <w:ind w:left="709" w:hanging="357"/>
        <w:jc w:val="both"/>
      </w:pPr>
      <w:r w:rsidRPr="00AD185D">
        <w:t>wykonawcach, których oferty zostały odrzucone.</w:t>
      </w:r>
    </w:p>
    <w:p w:rsidR="00AD185D" w:rsidRPr="00AD185D" w:rsidRDefault="00007A36" w:rsidP="00AD185D">
      <w:pPr>
        <w:suppressAutoHyphens/>
        <w:spacing w:before="120"/>
        <w:ind w:left="426"/>
        <w:jc w:val="both"/>
      </w:pPr>
      <w:r w:rsidRPr="00007A36">
        <w:t>Informacja o wyborze najkorzystniejszej oferty zostanie również zami</w:t>
      </w:r>
      <w:r w:rsidR="009B4B93">
        <w:t>eszczona na Platformie e zamówienia</w:t>
      </w:r>
      <w:r>
        <w:t>.</w:t>
      </w:r>
    </w:p>
    <w:p w:rsidR="00AD185D" w:rsidRPr="00AD185D" w:rsidRDefault="00AD185D" w:rsidP="00AD185D">
      <w:pPr>
        <w:numPr>
          <w:ilvl w:val="1"/>
          <w:numId w:val="3"/>
        </w:numPr>
        <w:tabs>
          <w:tab w:val="left" w:pos="426"/>
        </w:tabs>
        <w:suppressAutoHyphens/>
        <w:spacing w:before="120"/>
        <w:ind w:left="426" w:hanging="426"/>
        <w:jc w:val="both"/>
      </w:pPr>
      <w:r w:rsidRPr="00AD185D">
        <w:t>Zamawiający powiadomi wybranego Wykonawcę o miejscu i terminie podpisania umowy.</w:t>
      </w:r>
    </w:p>
    <w:p w:rsidR="009D21AB" w:rsidRPr="009D21AB" w:rsidRDefault="00E16297" w:rsidP="0051646E">
      <w:pPr>
        <w:numPr>
          <w:ilvl w:val="1"/>
          <w:numId w:val="3"/>
        </w:numPr>
        <w:tabs>
          <w:tab w:val="left" w:pos="426"/>
        </w:tabs>
        <w:suppressAutoHyphens/>
        <w:spacing w:before="120"/>
        <w:ind w:left="426" w:hanging="426"/>
        <w:jc w:val="both"/>
      </w:pPr>
      <w:r w:rsidRPr="0051646E">
        <w:rPr>
          <w:u w:val="single"/>
        </w:rPr>
        <w:t>Wykonawca, którego oferta zostanie wybrana, przed podpisaniem umowy zobowiązany będzie dostarczyć Zamawiającemu</w:t>
      </w:r>
      <w:r w:rsidR="009D21AB">
        <w:rPr>
          <w:u w:val="single"/>
        </w:rPr>
        <w:t>:</w:t>
      </w:r>
    </w:p>
    <w:p w:rsidR="007C147F" w:rsidRPr="009D21AB" w:rsidRDefault="00357186" w:rsidP="0071127D">
      <w:pPr>
        <w:pStyle w:val="Akapitzlist"/>
        <w:numPr>
          <w:ilvl w:val="0"/>
          <w:numId w:val="37"/>
        </w:numPr>
        <w:tabs>
          <w:tab w:val="left" w:pos="426"/>
        </w:tabs>
        <w:suppressAutoHyphens/>
        <w:spacing w:before="120"/>
        <w:ind w:left="709"/>
        <w:jc w:val="both"/>
      </w:pPr>
      <w:r w:rsidRPr="009D21AB">
        <w:rPr>
          <w:color w:val="000000"/>
        </w:rPr>
        <w:t>potwierdzone za zgodność z oryginałem kopie uprawnień budowlanych osób wskazanych do realizacji przedmiotu zamówienia oraz kopie zaświadczeń o przynależności wskazanych osób do właściwego samorządu zawodowego</w:t>
      </w:r>
      <w:r w:rsidR="009D21AB">
        <w:rPr>
          <w:color w:val="000000"/>
        </w:rPr>
        <w:t>;</w:t>
      </w:r>
    </w:p>
    <w:p w:rsidR="00CC615E" w:rsidRDefault="00CC615E" w:rsidP="0071127D">
      <w:pPr>
        <w:pStyle w:val="Akapitzlist"/>
        <w:numPr>
          <w:ilvl w:val="0"/>
          <w:numId w:val="37"/>
        </w:numPr>
        <w:tabs>
          <w:tab w:val="left" w:pos="426"/>
        </w:tabs>
        <w:suppressAutoHyphens/>
        <w:spacing w:before="120"/>
        <w:ind w:left="709"/>
        <w:jc w:val="both"/>
      </w:pPr>
      <w:r w:rsidRPr="00481377">
        <w:t>opracowany przez Wykonawcę harmonogram rzeczowo – finansowy r</w:t>
      </w:r>
      <w:r w:rsidR="00A965DB">
        <w:t>ealizacji przedmiotu zamówienia;</w:t>
      </w:r>
    </w:p>
    <w:p w:rsidR="00D27264" w:rsidRPr="00D27264" w:rsidRDefault="00A965DB" w:rsidP="0071127D">
      <w:pPr>
        <w:pStyle w:val="Akapitzlist"/>
        <w:numPr>
          <w:ilvl w:val="0"/>
          <w:numId w:val="37"/>
        </w:numPr>
        <w:tabs>
          <w:tab w:val="left" w:pos="426"/>
        </w:tabs>
        <w:suppressAutoHyphens/>
        <w:spacing w:before="120"/>
        <w:ind w:left="709"/>
        <w:jc w:val="both"/>
      </w:pPr>
      <w:r w:rsidRPr="00992943">
        <w:rPr>
          <w:color w:val="000000"/>
        </w:rPr>
        <w:t>aktualne ubezpieczenie od odpow</w:t>
      </w:r>
      <w:r w:rsidR="00E13F94">
        <w:rPr>
          <w:color w:val="000000"/>
        </w:rPr>
        <w:t xml:space="preserve">iedzialności cywilnej </w:t>
      </w:r>
      <w:r w:rsidRPr="00992943">
        <w:rPr>
          <w:color w:val="000000"/>
        </w:rPr>
        <w:t xml:space="preserve"> z tytułu prowadzonej działalności wobec mienia i osób trzecich, od zniszczenia wszelkiej własności spowodowanego działaniem, zaniechaniem lub niedopatrzeniem Wykonawcy, z polisą odpowiedzialności cywilnej na sumę ubezpieczenia</w:t>
      </w:r>
      <w:r w:rsidR="00D27264">
        <w:rPr>
          <w:color w:val="000000"/>
        </w:rPr>
        <w:t>:</w:t>
      </w:r>
    </w:p>
    <w:p w:rsidR="00A965DB" w:rsidRPr="00DF6224" w:rsidRDefault="00A965DB" w:rsidP="0071127D">
      <w:pPr>
        <w:pStyle w:val="Akapitzlist"/>
        <w:numPr>
          <w:ilvl w:val="0"/>
          <w:numId w:val="46"/>
        </w:numPr>
        <w:tabs>
          <w:tab w:val="left" w:pos="426"/>
        </w:tabs>
        <w:suppressAutoHyphens/>
        <w:spacing w:before="120"/>
        <w:ind w:left="1134"/>
        <w:jc w:val="both"/>
      </w:pPr>
      <w:r w:rsidRPr="00DF6224">
        <w:rPr>
          <w:color w:val="000000"/>
        </w:rPr>
        <w:t xml:space="preserve">minimum </w:t>
      </w:r>
      <w:r w:rsidR="00DF6224" w:rsidRPr="00DF6224">
        <w:rPr>
          <w:b/>
          <w:color w:val="000000"/>
        </w:rPr>
        <w:t>500</w:t>
      </w:r>
      <w:r w:rsidR="009B713E" w:rsidRPr="00DF6224">
        <w:rPr>
          <w:b/>
          <w:color w:val="000000"/>
        </w:rPr>
        <w:t xml:space="preserve">.000,00 </w:t>
      </w:r>
      <w:r w:rsidR="00FA6908" w:rsidRPr="00DF6224">
        <w:rPr>
          <w:b/>
          <w:color w:val="000000"/>
        </w:rPr>
        <w:t>z</w:t>
      </w:r>
      <w:r w:rsidRPr="00DF6224">
        <w:rPr>
          <w:b/>
          <w:color w:val="000000"/>
        </w:rPr>
        <w:t>ł</w:t>
      </w:r>
      <w:r w:rsidR="00FA6908" w:rsidRPr="00DF6224">
        <w:rPr>
          <w:b/>
          <w:color w:val="000000"/>
        </w:rPr>
        <w:t xml:space="preserve"> </w:t>
      </w:r>
      <w:r w:rsidRPr="00DF6224">
        <w:rPr>
          <w:bCs/>
          <w:color w:val="000000"/>
        </w:rPr>
        <w:t>;</w:t>
      </w:r>
    </w:p>
    <w:p w:rsidR="0021223B" w:rsidRPr="00DF6224" w:rsidRDefault="00A965DB" w:rsidP="00E16297">
      <w:pPr>
        <w:pStyle w:val="Akapitzlist"/>
        <w:numPr>
          <w:ilvl w:val="1"/>
          <w:numId w:val="3"/>
        </w:numPr>
        <w:tabs>
          <w:tab w:val="left" w:pos="426"/>
        </w:tabs>
        <w:suppressAutoHyphens/>
        <w:spacing w:before="120"/>
        <w:ind w:left="426" w:hanging="426"/>
        <w:jc w:val="both"/>
      </w:pPr>
      <w:r w:rsidRPr="00DF6224">
        <w:t xml:space="preserve">aktualne ubezpieczenie od odpowiedzialności cywilnej kontraktowej z polisą odpowiedzialności cywilnej na sumę ubezpieczenia minimum </w:t>
      </w:r>
      <w:bookmarkStart w:id="30" w:name="_Hlk96195530"/>
      <w:r w:rsidR="00DF6224" w:rsidRPr="00DF6224">
        <w:rPr>
          <w:b/>
        </w:rPr>
        <w:t>500</w:t>
      </w:r>
      <w:r w:rsidR="00C96EFD" w:rsidRPr="00DF6224">
        <w:rPr>
          <w:b/>
        </w:rPr>
        <w:t>.000,00</w:t>
      </w:r>
      <w:r w:rsidR="00FA6908" w:rsidRPr="00DF6224">
        <w:rPr>
          <w:b/>
        </w:rPr>
        <w:t xml:space="preserve"> </w:t>
      </w:r>
      <w:bookmarkEnd w:id="30"/>
      <w:r w:rsidRPr="00DF6224">
        <w:rPr>
          <w:b/>
        </w:rPr>
        <w:t>zł</w:t>
      </w:r>
      <w:r w:rsidR="00FA6908" w:rsidRPr="00DF6224">
        <w:rPr>
          <w:b/>
        </w:rPr>
        <w:t xml:space="preserve"> </w:t>
      </w:r>
    </w:p>
    <w:p w:rsidR="00CC615E" w:rsidRDefault="00CC615E" w:rsidP="00E16297">
      <w:pPr>
        <w:pStyle w:val="Akapitzlist"/>
        <w:numPr>
          <w:ilvl w:val="1"/>
          <w:numId w:val="3"/>
        </w:numPr>
        <w:tabs>
          <w:tab w:val="left" w:pos="426"/>
        </w:tabs>
        <w:suppressAutoHyphens/>
        <w:spacing w:before="120"/>
        <w:ind w:left="426" w:hanging="426"/>
        <w:jc w:val="both"/>
      </w:pPr>
      <w:r w:rsidRPr="00481377">
        <w:t>Harmonogram rzeczowo – finansowy realizacji przedmiotu zamówienia, o którym mowa w punkcie 3 lit. b, podlega akceptacji Zamawiającego.</w:t>
      </w:r>
    </w:p>
    <w:p w:rsidR="009960E7" w:rsidRPr="0056739B" w:rsidRDefault="009960E7" w:rsidP="009960E7">
      <w:pPr>
        <w:numPr>
          <w:ilvl w:val="1"/>
          <w:numId w:val="3"/>
        </w:numPr>
        <w:tabs>
          <w:tab w:val="left" w:pos="426"/>
        </w:tabs>
        <w:suppressAutoHyphens/>
        <w:spacing w:before="120"/>
        <w:ind w:left="426" w:hanging="426"/>
        <w:jc w:val="both"/>
      </w:pPr>
      <w:r w:rsidRPr="0056739B">
        <w:t xml:space="preserve">Ubezpieczenie od odpowiedzialności cywilnej deliktowej, o którym mowa punkcie </w:t>
      </w:r>
      <w:r>
        <w:t>3</w:t>
      </w:r>
      <w:r w:rsidRPr="0056739B">
        <w:t xml:space="preserve"> lit. </w:t>
      </w:r>
      <w:r w:rsidR="00A965DB">
        <w:t>c</w:t>
      </w:r>
      <w:r w:rsidRPr="0056739B">
        <w:t xml:space="preserve"> niniejszego rozdziału, powinno obejmować co najmniej:</w:t>
      </w:r>
    </w:p>
    <w:p w:rsidR="009960E7" w:rsidRPr="0056739B" w:rsidRDefault="009960E7" w:rsidP="0071127D">
      <w:pPr>
        <w:numPr>
          <w:ilvl w:val="0"/>
          <w:numId w:val="44"/>
        </w:numPr>
        <w:suppressAutoHyphens/>
        <w:spacing w:before="120"/>
        <w:ind w:left="709" w:hanging="357"/>
        <w:jc w:val="both"/>
      </w:pPr>
      <w:r w:rsidRPr="0056739B">
        <w:t>OC za szkody osobowe i rzeczowe w odniesieniu do rzeczywistej straty - limit odpowiedzialności do pełnej sumy gwarancyjnej;</w:t>
      </w:r>
    </w:p>
    <w:p w:rsidR="009960E7" w:rsidRDefault="009960E7" w:rsidP="0071127D">
      <w:pPr>
        <w:numPr>
          <w:ilvl w:val="0"/>
          <w:numId w:val="44"/>
        </w:numPr>
        <w:suppressAutoHyphens/>
        <w:ind w:left="709" w:hanging="357"/>
        <w:jc w:val="both"/>
      </w:pPr>
      <w:r w:rsidRPr="0056739B">
        <w:t>OC za szkody wyrządzone nieumyślnie, w tym wskutek rażącego niedbalstwa - limit odpowiedzialności do pełnej sumy gwarancyjnej;</w:t>
      </w:r>
    </w:p>
    <w:p w:rsidR="009960E7" w:rsidRPr="00315B73" w:rsidRDefault="009960E7" w:rsidP="0071127D">
      <w:pPr>
        <w:numPr>
          <w:ilvl w:val="0"/>
          <w:numId w:val="44"/>
        </w:numPr>
        <w:suppressAutoHyphens/>
        <w:ind w:left="709" w:hanging="357"/>
        <w:jc w:val="both"/>
      </w:pPr>
      <w:r w:rsidRPr="0056739B">
        <w:t xml:space="preserve">OC za szkody wyrządzone przez podwykonawców Wykonawcy oraz dalszych podwykonawców (o ile będą zaangażowani przy realizacji przedmiotowego </w:t>
      </w:r>
      <w:r>
        <w:t>zamówienia</w:t>
      </w:r>
      <w:r w:rsidRPr="0056739B">
        <w:t>) - limit odpowiedzialności do pełnej sumy gwarancyjnej.</w:t>
      </w:r>
    </w:p>
    <w:p w:rsidR="00E16297" w:rsidRPr="004217F7" w:rsidRDefault="00E16297" w:rsidP="00E16297">
      <w:pPr>
        <w:numPr>
          <w:ilvl w:val="1"/>
          <w:numId w:val="3"/>
        </w:numPr>
        <w:tabs>
          <w:tab w:val="left" w:pos="426"/>
        </w:tabs>
        <w:suppressAutoHyphens/>
        <w:spacing w:before="120"/>
        <w:ind w:left="426" w:hanging="426"/>
        <w:jc w:val="both"/>
      </w:pPr>
      <w:r>
        <w:rPr>
          <w:color w:val="000000"/>
        </w:rPr>
        <w:t xml:space="preserve">W przypadku, gdyby została wybrana oferta wykonawców wspólnie ubiegających się o zamówienie (dotyczy spółki cywilnej i konsorcjum), Zamawiający przed podpisaniem umowy może zażądać przedstawienia umowy regulującej ich współpracę. </w:t>
      </w:r>
    </w:p>
    <w:p w:rsidR="00E10885" w:rsidRPr="001B784B" w:rsidRDefault="00E10885" w:rsidP="00E10885">
      <w:pPr>
        <w:numPr>
          <w:ilvl w:val="1"/>
          <w:numId w:val="3"/>
        </w:numPr>
        <w:tabs>
          <w:tab w:val="left" w:pos="426"/>
        </w:tabs>
        <w:suppressAutoHyphens/>
        <w:spacing w:before="120"/>
        <w:ind w:left="426" w:hanging="426"/>
        <w:jc w:val="both"/>
      </w:pPr>
      <w:r w:rsidRPr="001B784B">
        <w:t xml:space="preserve">Jeżeli Wykonawca, którego oferta została wybrana jako najkorzystniejsza, uchyla się </w:t>
      </w:r>
      <w:r w:rsidR="00D13A0E">
        <w:t xml:space="preserve">                      </w:t>
      </w:r>
      <w:r w:rsidRPr="001B784B">
        <w:t>od zawarcia umowy lub nie wnosi wymaganego zabezpieczenia należytego wykonania umowy, Zamawiający może dokonać ponownego badania i oceny ofert spośród ofert pozostałych w postępowaniu Wykonawców oraz wybrać najkorzystniejszą ofertę albo unieważnić postępowanie.</w:t>
      </w:r>
    </w:p>
    <w:p w:rsidR="00E10885" w:rsidRPr="00AB5D6E" w:rsidRDefault="00E10885" w:rsidP="00E10885">
      <w:pPr>
        <w:numPr>
          <w:ilvl w:val="1"/>
          <w:numId w:val="3"/>
        </w:numPr>
        <w:tabs>
          <w:tab w:val="clear" w:pos="1440"/>
          <w:tab w:val="left" w:pos="426"/>
        </w:tabs>
        <w:suppressAutoHyphens/>
        <w:spacing w:before="120"/>
        <w:ind w:left="426" w:hanging="426"/>
        <w:jc w:val="both"/>
      </w:pPr>
      <w:r w:rsidRPr="00AB5D6E">
        <w:t xml:space="preserve">Wykonawca, którego oferta zostanie wybrana, do dnia podpisania umowy wniesie zabezpieczenie należytego wykonania umowy </w:t>
      </w:r>
      <w:r w:rsidRPr="00892114">
        <w:rPr>
          <w:b/>
        </w:rPr>
        <w:t xml:space="preserve">w wysokości </w:t>
      </w:r>
      <w:r w:rsidRPr="00A965DB">
        <w:rPr>
          <w:b/>
        </w:rPr>
        <w:t>stanowiącej</w:t>
      </w:r>
      <w:r w:rsidRPr="00A965DB">
        <w:t xml:space="preserve"> </w:t>
      </w:r>
      <w:r w:rsidR="00AA60EC" w:rsidRPr="00865B0B">
        <w:rPr>
          <w:b/>
        </w:rPr>
        <w:t>3</w:t>
      </w:r>
      <w:r w:rsidRPr="00865B0B">
        <w:rPr>
          <w:b/>
        </w:rPr>
        <w:t>% ceny ofertowej</w:t>
      </w:r>
      <w:r w:rsidRPr="00AB5D6E">
        <w:t>.</w:t>
      </w:r>
    </w:p>
    <w:p w:rsidR="00E10885" w:rsidRDefault="00E10885" w:rsidP="00E10885">
      <w:pPr>
        <w:numPr>
          <w:ilvl w:val="1"/>
          <w:numId w:val="3"/>
        </w:numPr>
        <w:tabs>
          <w:tab w:val="clear" w:pos="1440"/>
          <w:tab w:val="left" w:pos="426"/>
        </w:tabs>
        <w:suppressAutoHyphens/>
        <w:spacing w:before="120"/>
        <w:ind w:left="426" w:hanging="426"/>
        <w:jc w:val="both"/>
      </w:pPr>
      <w:r>
        <w:t xml:space="preserve">Zabezpieczenie musi być wniesione w jednej lub kilku formach dopuszczonych ustawą </w:t>
      </w:r>
      <w:proofErr w:type="spellStart"/>
      <w:r>
        <w:t>Pzp</w:t>
      </w:r>
      <w:proofErr w:type="spellEnd"/>
      <w:r>
        <w:t>, zgodnie z art. 450 ust. 1, tj. w: pieniądzu, poręczeniach bankowych lub poręczeniach spółdzielczej kasy oszczędnościowo - kredytowej (z tym że zobowiązanie kasy jest zawsze zobowiązaniem pieniężnym), gwarancjach bankowych, gwarancjach ubezpieczeniowych, poręczeniach udzielanych przez podmioty, o których mowa w art. 6b ust. 5 pkt. 2 ustawy</w:t>
      </w:r>
      <w:r w:rsidR="0021223B">
        <w:t xml:space="preserve">                   </w:t>
      </w:r>
      <w:r>
        <w:t xml:space="preserve"> z dnia 9 listopada 2000 r. o utworzeniu Polskiej Agencji Rozwoju Przedsiębiorczości.</w:t>
      </w:r>
    </w:p>
    <w:p w:rsidR="00E10885" w:rsidRDefault="00E10885" w:rsidP="00E10885">
      <w:pPr>
        <w:numPr>
          <w:ilvl w:val="1"/>
          <w:numId w:val="3"/>
        </w:numPr>
        <w:tabs>
          <w:tab w:val="clear" w:pos="1440"/>
          <w:tab w:val="left" w:pos="426"/>
        </w:tabs>
        <w:suppressAutoHyphens/>
        <w:spacing w:before="120"/>
        <w:ind w:left="426" w:hanging="426"/>
        <w:jc w:val="both"/>
      </w:pPr>
      <w:r>
        <w:lastRenderedPageBreak/>
        <w:t>W/w poręczenia i gwarancje muszą być bezwarunkowe i płatne na pierwsze żądanie Zamawiającego oraz muszą zabezpieczyć pokrycie ewentualnych roszczeń z tytułu niewykonania lub nienależytego wykonania umowy.</w:t>
      </w:r>
    </w:p>
    <w:p w:rsidR="00E10885" w:rsidRPr="00BC1FCE" w:rsidRDefault="005D79AF" w:rsidP="00E10885">
      <w:pPr>
        <w:numPr>
          <w:ilvl w:val="1"/>
          <w:numId w:val="3"/>
        </w:numPr>
        <w:tabs>
          <w:tab w:val="clear" w:pos="1440"/>
          <w:tab w:val="left" w:pos="426"/>
        </w:tabs>
        <w:suppressAutoHyphens/>
        <w:spacing w:before="120"/>
        <w:ind w:left="426" w:hanging="426"/>
        <w:jc w:val="both"/>
      </w:pPr>
      <w:r w:rsidRPr="005D79AF">
        <w:t>Zabezpieczenie wnoszone w pieniądzu należy wnieść przelewem na rachunek bankowy</w:t>
      </w:r>
      <w:r w:rsidR="0021223B">
        <w:t xml:space="preserve">                  </w:t>
      </w:r>
      <w:r w:rsidRPr="005D79AF">
        <w:t xml:space="preserve"> nr </w:t>
      </w:r>
      <w:r w:rsidRPr="005D79AF">
        <w:rPr>
          <w:b/>
          <w:bCs/>
        </w:rPr>
        <w:t xml:space="preserve">08 8071 0006 0018 8519 2000 0070 </w:t>
      </w:r>
      <w:r w:rsidRPr="005D79AF">
        <w:t>prowadzony przez Bank Spółdzielczy w Hajnówce</w:t>
      </w:r>
      <w:r w:rsidR="00BC1FCE" w:rsidRPr="00320324">
        <w:t>.</w:t>
      </w:r>
    </w:p>
    <w:p w:rsidR="008E3CF9" w:rsidRDefault="0075564C" w:rsidP="00E10885">
      <w:pPr>
        <w:numPr>
          <w:ilvl w:val="1"/>
          <w:numId w:val="3"/>
        </w:numPr>
        <w:tabs>
          <w:tab w:val="clear" w:pos="1440"/>
          <w:tab w:val="left" w:pos="426"/>
        </w:tabs>
        <w:suppressAutoHyphens/>
        <w:spacing w:before="120"/>
        <w:ind w:left="426" w:hanging="426"/>
        <w:jc w:val="both"/>
      </w:pPr>
      <w:r w:rsidRPr="0075564C">
        <w:t>W przypadku wniesienia wadium w pieniądzu Wykonawca może wyrazić zgodę na zaliczenie kwoty wadium na poczet zabezpieczenia.</w:t>
      </w:r>
    </w:p>
    <w:p w:rsidR="00E10885" w:rsidRDefault="00E10885" w:rsidP="00E10885">
      <w:pPr>
        <w:numPr>
          <w:ilvl w:val="1"/>
          <w:numId w:val="3"/>
        </w:numPr>
        <w:tabs>
          <w:tab w:val="clear" w:pos="1440"/>
          <w:tab w:val="left" w:pos="426"/>
        </w:tabs>
        <w:suppressAutoHyphens/>
        <w:spacing w:before="120"/>
        <w:ind w:left="426" w:hanging="426"/>
        <w:jc w:val="both"/>
      </w:pPr>
      <w:r>
        <w:t>W trakcie realizacji umowy Wykonawca może dokonać zmiany formy zabezpieczenia</w:t>
      </w:r>
      <w:r w:rsidR="0021223B">
        <w:t xml:space="preserve">                        </w:t>
      </w:r>
      <w:r>
        <w:t xml:space="preserve"> na jedną lub kilka form, o których mowa w art. </w:t>
      </w:r>
      <w:r w:rsidRPr="004056A2">
        <w:t>450</w:t>
      </w:r>
      <w:r>
        <w:t xml:space="preserve"> ust. 1 ustawy </w:t>
      </w:r>
      <w:proofErr w:type="spellStart"/>
      <w:r>
        <w:t>Pzp</w:t>
      </w:r>
      <w:proofErr w:type="spellEnd"/>
      <w:r>
        <w:t>.</w:t>
      </w:r>
    </w:p>
    <w:p w:rsidR="00E10885" w:rsidRDefault="00E10885" w:rsidP="00E10885">
      <w:pPr>
        <w:numPr>
          <w:ilvl w:val="1"/>
          <w:numId w:val="3"/>
        </w:numPr>
        <w:tabs>
          <w:tab w:val="clear" w:pos="1440"/>
          <w:tab w:val="left" w:pos="426"/>
        </w:tabs>
        <w:suppressAutoHyphens/>
        <w:spacing w:before="120"/>
        <w:ind w:left="426" w:hanging="426"/>
        <w:jc w:val="both"/>
      </w:pPr>
      <w:r>
        <w:t>W przypadku zmiany terminu końcowego wykonania przedmiotu umowy, Wykonawca - jeśli wniósł zabezpieczenie należytego wykonania umowy w formie innej niż pieniądz, zobowiązany jest  do przedłużenia jego ważności.</w:t>
      </w:r>
    </w:p>
    <w:p w:rsidR="00E10885" w:rsidRDefault="00E10885" w:rsidP="00E10885">
      <w:pPr>
        <w:numPr>
          <w:ilvl w:val="1"/>
          <w:numId w:val="3"/>
        </w:numPr>
        <w:tabs>
          <w:tab w:val="clear" w:pos="1440"/>
          <w:tab w:val="left" w:pos="426"/>
        </w:tabs>
        <w:suppressAutoHyphens/>
        <w:spacing w:before="120"/>
        <w:ind w:left="426" w:hanging="426"/>
        <w:jc w:val="both"/>
      </w:pPr>
      <w: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E10885" w:rsidRDefault="00E10885" w:rsidP="00E10885">
      <w:pPr>
        <w:numPr>
          <w:ilvl w:val="1"/>
          <w:numId w:val="3"/>
        </w:numPr>
        <w:tabs>
          <w:tab w:val="clear" w:pos="1440"/>
          <w:tab w:val="left" w:pos="426"/>
        </w:tabs>
        <w:suppressAutoHyphens/>
        <w:spacing w:before="120"/>
        <w:ind w:left="426" w:hanging="426"/>
        <w:jc w:val="both"/>
      </w:pPr>
      <w:r>
        <w:t>Część zabezpieczenia należytego wykonania umowy w wysokości 70 % wartości całego zabezpieczenia zostanie zwolniona w terminie 30 dni od dnia przekazania przez Wykonawcę zrealizowanego w całości przedmiotu zamówienia i uznania go przez Zamawiającego za należycie wykonany. Pozostała część zabezpieczenia, tj. 30 % ogólnej wartości zostanie zwolniona nie później niż w 15 dniu po upływie okresu rękojmi za wady</w:t>
      </w:r>
      <w:r w:rsidR="00F85A3F" w:rsidRPr="00F85A3F">
        <w:rPr>
          <w:szCs w:val="24"/>
        </w:rPr>
        <w:t xml:space="preserve"> </w:t>
      </w:r>
      <w:r w:rsidR="00F85A3F" w:rsidRPr="00F85A3F">
        <w:t>lub gwarancji</w:t>
      </w:r>
      <w:r>
        <w:t>.</w:t>
      </w:r>
      <w:r w:rsidR="0003214D" w:rsidRPr="0003214D">
        <w:t xml:space="preserve"> Okres rękojmi za wady równy jest okresowi gwarancji na </w:t>
      </w:r>
      <w:r w:rsidR="0003214D" w:rsidRPr="0003214D">
        <w:rPr>
          <w:bCs/>
        </w:rPr>
        <w:t>wykonane roboty.</w:t>
      </w:r>
    </w:p>
    <w:p w:rsidR="00E10885" w:rsidRDefault="00E10885" w:rsidP="00E10885">
      <w:pPr>
        <w:numPr>
          <w:ilvl w:val="1"/>
          <w:numId w:val="3"/>
        </w:numPr>
        <w:tabs>
          <w:tab w:val="clear" w:pos="1440"/>
          <w:tab w:val="left" w:pos="426"/>
        </w:tabs>
        <w:suppressAutoHyphens/>
        <w:spacing w:before="120"/>
        <w:ind w:left="426" w:hanging="426"/>
        <w:jc w:val="both"/>
      </w:pPr>
      <w: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rsidR="005B4469" w:rsidRPr="00A251CC" w:rsidRDefault="005B4469" w:rsidP="005B4469">
      <w:pPr>
        <w:tabs>
          <w:tab w:val="left" w:pos="426"/>
        </w:tabs>
        <w:suppressAutoHyphens/>
        <w:spacing w:before="120"/>
        <w:ind w:left="426"/>
        <w:jc w:val="both"/>
      </w:pPr>
    </w:p>
    <w:p w:rsidR="00D13A0E" w:rsidRDefault="00E16297" w:rsidP="0021223B">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jc w:val="left"/>
      </w:pPr>
      <w:bookmarkStart w:id="31" w:name="_Toc69712018"/>
      <w:bookmarkStart w:id="32" w:name="_Toc78252989"/>
      <w:r>
        <w:t>XV. Pouczenie o środkach ochrony prawnej przysługujących Wykonawcy</w:t>
      </w:r>
    </w:p>
    <w:p w:rsidR="00E16297" w:rsidRDefault="00E16297" w:rsidP="0021223B">
      <w:pPr>
        <w:pStyle w:val="Nagwek1"/>
        <w:pBdr>
          <w:top w:val="single" w:sz="4" w:space="1" w:color="auto"/>
          <w:left w:val="single" w:sz="4" w:space="4" w:color="auto"/>
          <w:bottom w:val="single" w:sz="4" w:space="1" w:color="auto"/>
          <w:right w:val="single" w:sz="4" w:space="4" w:color="auto"/>
        </w:pBdr>
        <w:shd w:val="clear" w:color="auto" w:fill="D9D9D9" w:themeFill="background1" w:themeFillShade="D9"/>
        <w:jc w:val="left"/>
      </w:pPr>
      <w:r>
        <w:t xml:space="preserve"> </w:t>
      </w:r>
      <w:r w:rsidR="00D13A0E">
        <w:t xml:space="preserve">        </w:t>
      </w:r>
      <w:r>
        <w:t>w toku postępowania o udzielenie zamówienia publicznego</w:t>
      </w:r>
      <w:bookmarkEnd w:id="31"/>
      <w:bookmarkEnd w:id="32"/>
    </w:p>
    <w:p w:rsidR="00E16297" w:rsidRPr="0091068E" w:rsidRDefault="00E16297" w:rsidP="0021223B">
      <w:pPr>
        <w:pBdr>
          <w:top w:val="single" w:sz="4" w:space="1" w:color="auto"/>
          <w:left w:val="single" w:sz="4" w:space="4" w:color="auto"/>
          <w:bottom w:val="single" w:sz="4" w:space="1" w:color="auto"/>
          <w:right w:val="single" w:sz="4" w:space="4" w:color="auto"/>
        </w:pBdr>
        <w:shd w:val="clear" w:color="auto" w:fill="D9D9D9" w:themeFill="background1" w:themeFillShade="D9"/>
      </w:pPr>
    </w:p>
    <w:p w:rsidR="00E10885" w:rsidRPr="00E10885" w:rsidRDefault="00E10885" w:rsidP="00E10885">
      <w:pPr>
        <w:numPr>
          <w:ilvl w:val="3"/>
          <w:numId w:val="3"/>
        </w:numPr>
        <w:tabs>
          <w:tab w:val="clear" w:pos="2880"/>
        </w:tabs>
        <w:suppressAutoHyphens/>
        <w:spacing w:before="120"/>
        <w:ind w:left="425" w:hanging="357"/>
        <w:jc w:val="both"/>
      </w:pPr>
      <w:r w:rsidRPr="00E10885">
        <w:t xml:space="preserve">Wykonawcom i innemu podmiotowi, jeżeli ma lub miał interes w uzyskaniu zamówienia </w:t>
      </w:r>
      <w:r w:rsidR="00D13A0E">
        <w:t xml:space="preserve">             </w:t>
      </w:r>
      <w:r w:rsidRPr="00E10885">
        <w:t xml:space="preserve">oraz poniósł lub może ponieść szkodę w wyniku naruszenia przez Zamawiającego przepisów ustawy </w:t>
      </w:r>
      <w:proofErr w:type="spellStart"/>
      <w:r w:rsidRPr="00E10885">
        <w:t>Pzp</w:t>
      </w:r>
      <w:proofErr w:type="spellEnd"/>
      <w:r w:rsidRPr="00E10885">
        <w:t xml:space="preserve"> przysługują środki ochrony prawnej w postaci odwołania i skargi na zasadach określonych w Dziale IX ustawy </w:t>
      </w:r>
      <w:proofErr w:type="spellStart"/>
      <w:r w:rsidRPr="00E10885">
        <w:t>Pzp</w:t>
      </w:r>
      <w:proofErr w:type="spellEnd"/>
      <w:r w:rsidRPr="00E10885">
        <w:t>.</w:t>
      </w:r>
    </w:p>
    <w:p w:rsidR="00E10885" w:rsidRPr="00E10885" w:rsidRDefault="00E10885" w:rsidP="00E10885">
      <w:pPr>
        <w:numPr>
          <w:ilvl w:val="3"/>
          <w:numId w:val="3"/>
        </w:numPr>
        <w:tabs>
          <w:tab w:val="clear" w:pos="2880"/>
        </w:tabs>
        <w:suppressAutoHyphens/>
        <w:spacing w:before="120" w:after="120"/>
        <w:ind w:left="425" w:hanging="357"/>
        <w:jc w:val="both"/>
      </w:pPr>
      <w:r w:rsidRPr="00E10885">
        <w:t>Odwołanie przysługuje na:</w:t>
      </w:r>
    </w:p>
    <w:p w:rsidR="00E10885" w:rsidRPr="00E10885" w:rsidRDefault="00E10885" w:rsidP="0071127D">
      <w:pPr>
        <w:numPr>
          <w:ilvl w:val="2"/>
          <w:numId w:val="43"/>
        </w:numPr>
        <w:suppressAutoHyphens/>
        <w:ind w:left="709" w:hanging="283"/>
        <w:jc w:val="both"/>
        <w:rPr>
          <w:szCs w:val="24"/>
        </w:rPr>
      </w:pPr>
      <w:r w:rsidRPr="00E10885">
        <w:rPr>
          <w:rFonts w:eastAsia="TimesNewRoman"/>
          <w:szCs w:val="24"/>
        </w:rPr>
        <w:t xml:space="preserve">niezgodną z przepisami ustawy </w:t>
      </w:r>
      <w:proofErr w:type="spellStart"/>
      <w:r w:rsidRPr="00E10885">
        <w:rPr>
          <w:rFonts w:eastAsia="TimesNewRoman"/>
          <w:szCs w:val="24"/>
        </w:rPr>
        <w:t>Pzp</w:t>
      </w:r>
      <w:proofErr w:type="spellEnd"/>
      <w:r w:rsidRPr="00E10885">
        <w:rPr>
          <w:rFonts w:eastAsia="TimesNewRoman"/>
          <w:szCs w:val="24"/>
        </w:rPr>
        <w:t xml:space="preserve"> czynność Zamawiającego, podjętą w postępowaniu </w:t>
      </w:r>
      <w:r w:rsidR="0021223B">
        <w:rPr>
          <w:rFonts w:eastAsia="TimesNewRoman"/>
          <w:szCs w:val="24"/>
        </w:rPr>
        <w:t xml:space="preserve">              </w:t>
      </w:r>
      <w:r w:rsidRPr="00E10885">
        <w:rPr>
          <w:rFonts w:eastAsia="TimesNewRoman"/>
          <w:szCs w:val="24"/>
        </w:rPr>
        <w:t>o udzielenie zamówienia, w tym na projektowane postanowienie umowy;</w:t>
      </w:r>
    </w:p>
    <w:p w:rsidR="00E10885" w:rsidRPr="00E10885" w:rsidRDefault="00E10885" w:rsidP="0071127D">
      <w:pPr>
        <w:numPr>
          <w:ilvl w:val="2"/>
          <w:numId w:val="43"/>
        </w:numPr>
        <w:suppressAutoHyphens/>
        <w:ind w:left="709" w:hanging="283"/>
        <w:jc w:val="both"/>
        <w:rPr>
          <w:szCs w:val="24"/>
        </w:rPr>
      </w:pPr>
      <w:r w:rsidRPr="00E10885">
        <w:rPr>
          <w:rFonts w:eastAsia="TimesNewRoman"/>
          <w:szCs w:val="24"/>
        </w:rPr>
        <w:t xml:space="preserve">zaniechanie czynności w postępowaniu o udzielenie zamówienia, do której Zamawiający był obowiązany na podstawie ustawy </w:t>
      </w:r>
      <w:proofErr w:type="spellStart"/>
      <w:r w:rsidRPr="00E10885">
        <w:rPr>
          <w:rFonts w:eastAsia="TimesNewRoman"/>
          <w:szCs w:val="24"/>
        </w:rPr>
        <w:t>Pzp</w:t>
      </w:r>
      <w:proofErr w:type="spellEnd"/>
      <w:r w:rsidRPr="00E10885">
        <w:rPr>
          <w:rFonts w:eastAsia="TimesNewRoman"/>
          <w:szCs w:val="24"/>
        </w:rPr>
        <w:t>;</w:t>
      </w:r>
    </w:p>
    <w:p w:rsidR="00E10885" w:rsidRPr="00E10885" w:rsidRDefault="00E10885" w:rsidP="0071127D">
      <w:pPr>
        <w:numPr>
          <w:ilvl w:val="2"/>
          <w:numId w:val="43"/>
        </w:numPr>
        <w:suppressAutoHyphens/>
        <w:ind w:left="709" w:hanging="283"/>
        <w:jc w:val="both"/>
        <w:rPr>
          <w:szCs w:val="24"/>
        </w:rPr>
      </w:pPr>
      <w:r w:rsidRPr="00E10885">
        <w:rPr>
          <w:rFonts w:eastAsia="TimesNewRoman"/>
          <w:szCs w:val="24"/>
        </w:rPr>
        <w:t xml:space="preserve">zaniechanie przeprowadzenia postępowania o udzielenie zamówienia na podstawie ustawy </w:t>
      </w:r>
      <w:proofErr w:type="spellStart"/>
      <w:r w:rsidRPr="00E10885">
        <w:rPr>
          <w:rFonts w:eastAsia="TimesNewRoman"/>
          <w:szCs w:val="24"/>
        </w:rPr>
        <w:t>Pzp</w:t>
      </w:r>
      <w:proofErr w:type="spellEnd"/>
      <w:r w:rsidRPr="00E10885">
        <w:rPr>
          <w:rFonts w:eastAsia="TimesNewRoman"/>
          <w:szCs w:val="24"/>
        </w:rPr>
        <w:t>, mimo że Zamawiający był do tego obowiązany.</w:t>
      </w:r>
    </w:p>
    <w:p w:rsidR="00E10885" w:rsidRPr="00E10885" w:rsidRDefault="00E10885" w:rsidP="00E10885">
      <w:pPr>
        <w:numPr>
          <w:ilvl w:val="3"/>
          <w:numId w:val="3"/>
        </w:numPr>
        <w:tabs>
          <w:tab w:val="clear" w:pos="2880"/>
        </w:tabs>
        <w:suppressAutoHyphens/>
        <w:spacing w:before="120"/>
        <w:ind w:left="425" w:hanging="357"/>
        <w:jc w:val="both"/>
      </w:pPr>
      <w:r w:rsidRPr="00E10885">
        <w:rPr>
          <w:szCs w:val="24"/>
        </w:rPr>
        <w:t>Odwołanie wnosi się w terminie 5 dni od dnia przekazania informacji o czynności Zamawiającego stanowiącej podstawę jego wniesienia, jeżeli informacja została przekazana przy użyciu środków komunikacji elektronicznej albo w terminie 10 dni od dnia przekazania informacji o czynności Zamawiającego stanowiącej podstawę jego wniesienia, jeżeli informacja została przekazana w inny sposób.</w:t>
      </w:r>
    </w:p>
    <w:p w:rsidR="00E10885" w:rsidRPr="00E10885" w:rsidRDefault="00E10885" w:rsidP="00E10885">
      <w:pPr>
        <w:numPr>
          <w:ilvl w:val="3"/>
          <w:numId w:val="3"/>
        </w:numPr>
        <w:tabs>
          <w:tab w:val="clear" w:pos="2880"/>
        </w:tabs>
        <w:suppressAutoHyphens/>
        <w:spacing w:before="120"/>
        <w:ind w:left="425" w:hanging="357"/>
        <w:jc w:val="both"/>
      </w:pPr>
      <w:r w:rsidRPr="00E10885">
        <w:rPr>
          <w:szCs w:val="24"/>
        </w:rPr>
        <w:lastRenderedPageBreak/>
        <w:t xml:space="preserve">Odwołanie wobec treści ogłoszenia o zamówieniu oraz wobec treści SWZ wnosi się </w:t>
      </w:r>
      <w:r w:rsidR="0021223B">
        <w:rPr>
          <w:szCs w:val="24"/>
        </w:rPr>
        <w:t xml:space="preserve">                          </w:t>
      </w:r>
      <w:r w:rsidRPr="00E10885">
        <w:rPr>
          <w:szCs w:val="24"/>
        </w:rPr>
        <w:t xml:space="preserve">w terminie 5 dni od dnia zamieszczenia ogłoszenia w </w:t>
      </w:r>
      <w:r w:rsidRPr="00E10885">
        <w:t>Biuletynie Zamówień Publicznych</w:t>
      </w:r>
      <w:r w:rsidR="0021223B">
        <w:t xml:space="preserve">                    </w:t>
      </w:r>
      <w:r w:rsidRPr="00E10885">
        <w:rPr>
          <w:rFonts w:ascii="Arial" w:hAnsi="Arial"/>
        </w:rPr>
        <w:t xml:space="preserve"> </w:t>
      </w:r>
      <w:r w:rsidRPr="00E10885">
        <w:rPr>
          <w:szCs w:val="24"/>
        </w:rPr>
        <w:t>lub zamieszczenia SWZ na stronie internetowej.</w:t>
      </w:r>
    </w:p>
    <w:p w:rsidR="00E10885" w:rsidRPr="00E10885" w:rsidRDefault="00E10885" w:rsidP="00E10885">
      <w:pPr>
        <w:numPr>
          <w:ilvl w:val="3"/>
          <w:numId w:val="3"/>
        </w:numPr>
        <w:tabs>
          <w:tab w:val="clear" w:pos="2880"/>
        </w:tabs>
        <w:suppressAutoHyphens/>
        <w:spacing w:before="120"/>
        <w:ind w:left="425" w:hanging="357"/>
        <w:jc w:val="both"/>
      </w:pPr>
      <w:r w:rsidRPr="00E10885">
        <w:rPr>
          <w:color w:val="000000"/>
          <w:szCs w:val="24"/>
        </w:rPr>
        <w:t>Odwołanie w przypadkach innych niż określone powyżej wnosi się w terminie 5 dni od dnia, w którym powzięto lub przy zachowaniu należytej staranności można było powziąć wiadomość o okolicznościach stanowiących podstawę jego wniesienia.</w:t>
      </w:r>
    </w:p>
    <w:p w:rsidR="00E10885" w:rsidRDefault="00E10885" w:rsidP="00E10885">
      <w:pPr>
        <w:jc w:val="both"/>
      </w:pPr>
    </w:p>
    <w:p w:rsidR="001F0805" w:rsidRPr="00E10885" w:rsidRDefault="001F0805" w:rsidP="00E10885">
      <w:pPr>
        <w:jc w:val="both"/>
      </w:pPr>
    </w:p>
    <w:p w:rsidR="00E10885" w:rsidRDefault="00E10885" w:rsidP="0021223B">
      <w:pPr>
        <w:pBdr>
          <w:top w:val="single" w:sz="4" w:space="1" w:color="auto"/>
          <w:left w:val="single" w:sz="4" w:space="4" w:color="auto"/>
          <w:bottom w:val="single" w:sz="4" w:space="1" w:color="auto"/>
          <w:right w:val="single" w:sz="4" w:space="4" w:color="auto"/>
        </w:pBdr>
        <w:shd w:val="clear" w:color="auto" w:fill="D9D9D9" w:themeFill="background1" w:themeFillShade="D9"/>
        <w:rPr>
          <w:rFonts w:eastAsia="Calibri"/>
          <w:b/>
          <w:sz w:val="28"/>
          <w:szCs w:val="28"/>
          <w:lang w:eastAsia="en-US"/>
        </w:rPr>
      </w:pPr>
      <w:bookmarkStart w:id="33" w:name="_GoBack"/>
      <w:r w:rsidRPr="00E10885">
        <w:rPr>
          <w:rFonts w:eastAsia="Calibri"/>
          <w:b/>
          <w:sz w:val="28"/>
          <w:szCs w:val="28"/>
          <w:lang w:eastAsia="en-US"/>
        </w:rPr>
        <w:t>XV</w:t>
      </w:r>
      <w:r>
        <w:rPr>
          <w:rFonts w:eastAsia="Calibri"/>
          <w:b/>
          <w:sz w:val="28"/>
          <w:szCs w:val="28"/>
          <w:lang w:eastAsia="en-US"/>
        </w:rPr>
        <w:t>I</w:t>
      </w:r>
      <w:r w:rsidRPr="00E10885">
        <w:rPr>
          <w:rFonts w:eastAsia="Calibri"/>
          <w:b/>
          <w:sz w:val="28"/>
          <w:szCs w:val="28"/>
          <w:lang w:eastAsia="en-US"/>
        </w:rPr>
        <w:t>. Informacja dla Wykonawcy odnośnie stosowania RODO w związku</w:t>
      </w:r>
      <w:r w:rsidR="0021223B">
        <w:rPr>
          <w:rFonts w:eastAsia="Calibri"/>
          <w:b/>
          <w:sz w:val="28"/>
          <w:szCs w:val="28"/>
          <w:lang w:eastAsia="en-US"/>
        </w:rPr>
        <w:t xml:space="preserve">                     </w:t>
      </w:r>
      <w:r w:rsidRPr="00E10885">
        <w:rPr>
          <w:rFonts w:eastAsia="Calibri"/>
          <w:b/>
          <w:sz w:val="28"/>
          <w:szCs w:val="28"/>
          <w:lang w:eastAsia="en-US"/>
        </w:rPr>
        <w:t xml:space="preserve"> z postępowaniem o udzielenie zamówienia publicznego</w:t>
      </w:r>
    </w:p>
    <w:bookmarkEnd w:id="33"/>
    <w:p w:rsidR="000D6A2F" w:rsidRPr="00E10885" w:rsidRDefault="000D6A2F" w:rsidP="00E10885">
      <w:pPr>
        <w:jc w:val="center"/>
        <w:rPr>
          <w:rFonts w:eastAsia="Calibri"/>
          <w:b/>
          <w:sz w:val="28"/>
          <w:szCs w:val="28"/>
          <w:lang w:eastAsia="en-US"/>
        </w:rPr>
      </w:pPr>
    </w:p>
    <w:p w:rsidR="000D758B" w:rsidRPr="00E10885" w:rsidRDefault="000D758B" w:rsidP="0071127D">
      <w:pPr>
        <w:numPr>
          <w:ilvl w:val="0"/>
          <w:numId w:val="35"/>
        </w:numPr>
        <w:spacing w:before="240" w:after="60"/>
        <w:ind w:left="426" w:hanging="426"/>
        <w:jc w:val="both"/>
        <w:rPr>
          <w:szCs w:val="24"/>
        </w:rPr>
      </w:pPr>
      <w:r w:rsidRPr="00E10885">
        <w:rPr>
          <w:szCs w:val="24"/>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21223B">
        <w:rPr>
          <w:szCs w:val="24"/>
        </w:rPr>
        <w:t xml:space="preserve">                      </w:t>
      </w:r>
      <w:r w:rsidRPr="00E10885">
        <w:rPr>
          <w:szCs w:val="24"/>
        </w:rPr>
        <w:t xml:space="preserve">o ochronie danych) (Dz. Urz. UE L 119 z 04.05.2016, str. 1, z </w:t>
      </w:r>
      <w:proofErr w:type="spellStart"/>
      <w:r w:rsidRPr="00E10885">
        <w:rPr>
          <w:szCs w:val="24"/>
        </w:rPr>
        <w:t>późn</w:t>
      </w:r>
      <w:proofErr w:type="spellEnd"/>
      <w:r w:rsidRPr="00E10885">
        <w:rPr>
          <w:szCs w:val="24"/>
        </w:rPr>
        <w:t xml:space="preserve">. zm.), zwanym dalej rozporządzeniem RODO, w celu umożliwienia korzystania ze środków ochrony prawnej, </w:t>
      </w:r>
      <w:r w:rsidR="0021223B">
        <w:rPr>
          <w:szCs w:val="24"/>
        </w:rPr>
        <w:t xml:space="preserve">               </w:t>
      </w:r>
      <w:r w:rsidRPr="00E10885">
        <w:rPr>
          <w:szCs w:val="24"/>
        </w:rPr>
        <w:t xml:space="preserve">o których mowa w dziale IX ustawy </w:t>
      </w:r>
      <w:proofErr w:type="spellStart"/>
      <w:r w:rsidRPr="00E10885">
        <w:rPr>
          <w:szCs w:val="24"/>
        </w:rPr>
        <w:t>Pzp</w:t>
      </w:r>
      <w:proofErr w:type="spellEnd"/>
      <w:r w:rsidRPr="00E10885">
        <w:rPr>
          <w:szCs w:val="24"/>
        </w:rPr>
        <w:t>, do upływu terminu na ich wniesienie.</w:t>
      </w:r>
    </w:p>
    <w:p w:rsidR="000D758B" w:rsidRPr="00E10885" w:rsidRDefault="000D758B" w:rsidP="0071127D">
      <w:pPr>
        <w:numPr>
          <w:ilvl w:val="0"/>
          <w:numId w:val="35"/>
        </w:numPr>
        <w:spacing w:before="120" w:after="60"/>
        <w:ind w:left="425" w:hanging="425"/>
        <w:jc w:val="both"/>
        <w:rPr>
          <w:szCs w:val="24"/>
        </w:rPr>
      </w:pPr>
      <w:r w:rsidRPr="00E10885">
        <w:rPr>
          <w:szCs w:val="24"/>
        </w:rPr>
        <w:t xml:space="preserve">Zgodnie z art. 13 ust. 1 i 2 rozporządzenia RODO, Zamawiający informuje, że: </w:t>
      </w:r>
    </w:p>
    <w:p w:rsidR="000D758B" w:rsidRPr="00E10885" w:rsidRDefault="000D758B" w:rsidP="0071127D">
      <w:pPr>
        <w:numPr>
          <w:ilvl w:val="0"/>
          <w:numId w:val="36"/>
        </w:numPr>
        <w:spacing w:after="60"/>
        <w:jc w:val="both"/>
        <w:rPr>
          <w:color w:val="000000"/>
          <w:szCs w:val="24"/>
        </w:rPr>
      </w:pPr>
      <w:r w:rsidRPr="00752FFE">
        <w:rPr>
          <w:color w:val="000000"/>
          <w:szCs w:val="24"/>
        </w:rPr>
        <w:t xml:space="preserve">administratorem Pani/Pana danych osobowych jest </w:t>
      </w:r>
      <w:r w:rsidRPr="008536C4">
        <w:rPr>
          <w:color w:val="000000"/>
          <w:szCs w:val="24"/>
        </w:rPr>
        <w:t xml:space="preserve">Wójt </w:t>
      </w:r>
      <w:bookmarkStart w:id="34" w:name="_Hlk92183316"/>
      <w:r w:rsidRPr="008536C4">
        <w:rPr>
          <w:color w:val="000000"/>
          <w:szCs w:val="24"/>
        </w:rPr>
        <w:t>Gminy Dubicze Cerkiewne</w:t>
      </w:r>
      <w:bookmarkEnd w:id="34"/>
      <w:r w:rsidRPr="008536C4">
        <w:rPr>
          <w:color w:val="000000"/>
          <w:szCs w:val="24"/>
        </w:rPr>
        <w:t>, ul.</w:t>
      </w:r>
      <w:r>
        <w:rPr>
          <w:color w:val="000000"/>
          <w:szCs w:val="24"/>
        </w:rPr>
        <w:t> </w:t>
      </w:r>
      <w:r w:rsidRPr="008536C4">
        <w:rPr>
          <w:color w:val="000000"/>
          <w:szCs w:val="24"/>
        </w:rPr>
        <w:t xml:space="preserve">Główna 65, 17-204 Dubicze Cerkiewne, adres e-mail: </w:t>
      </w:r>
      <w:hyperlink r:id="rId17" w:history="1">
        <w:r w:rsidRPr="009940C7">
          <w:rPr>
            <w:rStyle w:val="Hipercze"/>
            <w:szCs w:val="24"/>
          </w:rPr>
          <w:t>gmina@dubicze-cerkiewne.pl</w:t>
        </w:r>
      </w:hyperlink>
      <w:r w:rsidRPr="008536C4">
        <w:rPr>
          <w:color w:val="000000"/>
          <w:szCs w:val="24"/>
        </w:rPr>
        <w:t>, tel. 85 68279 81</w:t>
      </w:r>
      <w:r w:rsidRPr="00E10885">
        <w:rPr>
          <w:szCs w:val="24"/>
        </w:rPr>
        <w:t>;</w:t>
      </w:r>
    </w:p>
    <w:p w:rsidR="000D758B" w:rsidRPr="00FC7CB8" w:rsidRDefault="000D758B" w:rsidP="0071127D">
      <w:pPr>
        <w:numPr>
          <w:ilvl w:val="0"/>
          <w:numId w:val="36"/>
        </w:numPr>
        <w:spacing w:after="60"/>
        <w:jc w:val="both"/>
        <w:rPr>
          <w:color w:val="000000"/>
          <w:szCs w:val="24"/>
        </w:rPr>
      </w:pPr>
      <w:r>
        <w:rPr>
          <w:rFonts w:cs="Arial"/>
        </w:rPr>
        <w:t xml:space="preserve">z </w:t>
      </w:r>
      <w:r w:rsidRPr="00FC7CB8">
        <w:rPr>
          <w:rFonts w:cs="Arial"/>
        </w:rPr>
        <w:t xml:space="preserve">inspektorem ochrony danych osobowych w </w:t>
      </w:r>
      <w:r w:rsidRPr="002D76AC">
        <w:rPr>
          <w:rFonts w:cs="Arial"/>
        </w:rPr>
        <w:t>Gmin</w:t>
      </w:r>
      <w:r>
        <w:rPr>
          <w:rFonts w:cs="Arial"/>
        </w:rPr>
        <w:t>ie</w:t>
      </w:r>
      <w:r w:rsidRPr="002D76AC">
        <w:rPr>
          <w:rFonts w:cs="Arial"/>
        </w:rPr>
        <w:t xml:space="preserve"> Dubicze Cerkiewne</w:t>
      </w:r>
      <w:r>
        <w:rPr>
          <w:rFonts w:cs="Arial"/>
        </w:rPr>
        <w:t xml:space="preserve"> można skontaktować się telefonicznie pod nr telefonu </w:t>
      </w:r>
      <w:r w:rsidRPr="00AA3A73">
        <w:rPr>
          <w:rFonts w:cs="Arial"/>
        </w:rPr>
        <w:t>85 6827981</w:t>
      </w:r>
      <w:r>
        <w:rPr>
          <w:rFonts w:cs="Arial"/>
        </w:rPr>
        <w:t xml:space="preserve"> lub </w:t>
      </w:r>
      <w:r w:rsidRPr="00FC7CB8">
        <w:rPr>
          <w:szCs w:val="24"/>
        </w:rPr>
        <w:t xml:space="preserve"> </w:t>
      </w:r>
      <w:r>
        <w:rPr>
          <w:szCs w:val="24"/>
        </w:rPr>
        <w:t xml:space="preserve">za pomocą poczty elektronicznej pod adresem </w:t>
      </w:r>
      <w:r w:rsidRPr="00FC7CB8">
        <w:rPr>
          <w:szCs w:val="24"/>
        </w:rPr>
        <w:t>e-</w:t>
      </w:r>
      <w:r w:rsidRPr="00AE128F">
        <w:rPr>
          <w:szCs w:val="24"/>
        </w:rPr>
        <w:t>mail:</w:t>
      </w:r>
      <w:r>
        <w:rPr>
          <w:szCs w:val="24"/>
        </w:rPr>
        <w:t xml:space="preserve"> </w:t>
      </w:r>
      <w:hyperlink r:id="rId18" w:tgtFrame="_blank" w:history="1">
        <w:r w:rsidR="00E208AB" w:rsidRPr="00E208AB">
          <w:rPr>
            <w:color w:val="0000FF"/>
            <w:u w:val="single"/>
          </w:rPr>
          <w:t>inspektor@cbi24.pl</w:t>
        </w:r>
      </w:hyperlink>
    </w:p>
    <w:p w:rsidR="000D758B" w:rsidRPr="00E10885" w:rsidRDefault="000D758B" w:rsidP="0071127D">
      <w:pPr>
        <w:numPr>
          <w:ilvl w:val="0"/>
          <w:numId w:val="36"/>
        </w:numPr>
        <w:spacing w:after="60"/>
        <w:jc w:val="both"/>
        <w:rPr>
          <w:color w:val="000000"/>
          <w:szCs w:val="24"/>
        </w:rPr>
      </w:pPr>
      <w:r w:rsidRPr="00E10885">
        <w:rPr>
          <w:color w:val="000000"/>
          <w:szCs w:val="24"/>
        </w:rPr>
        <w:t>Pani/Pana dane osobowe przetwarzane będą na podstawie art. 6 ust. 1 lit. c</w:t>
      </w:r>
      <w:r w:rsidRPr="00E10885">
        <w:rPr>
          <w:i/>
          <w:color w:val="000000"/>
          <w:szCs w:val="24"/>
        </w:rPr>
        <w:t xml:space="preserve"> </w:t>
      </w:r>
      <w:r w:rsidRPr="00E10885">
        <w:rPr>
          <w:szCs w:val="24"/>
        </w:rPr>
        <w:t xml:space="preserve">rozporządzenia </w:t>
      </w:r>
      <w:r w:rsidRPr="00E10885">
        <w:rPr>
          <w:color w:val="000000"/>
          <w:szCs w:val="24"/>
        </w:rPr>
        <w:t xml:space="preserve">RODO w celu </w:t>
      </w:r>
      <w:r w:rsidRPr="00E10885">
        <w:rPr>
          <w:rFonts w:eastAsia="Calibri"/>
          <w:color w:val="000000"/>
          <w:szCs w:val="24"/>
          <w:lang w:eastAsia="en-US"/>
        </w:rPr>
        <w:t xml:space="preserve">związanym z postępowaniem o udzielenie zamówienia publicznego </w:t>
      </w:r>
      <w:r w:rsidR="00D13A0E">
        <w:rPr>
          <w:rFonts w:eastAsia="Calibri"/>
          <w:color w:val="000000"/>
          <w:szCs w:val="24"/>
          <w:lang w:eastAsia="en-US"/>
        </w:rPr>
        <w:t xml:space="preserve">                   </w:t>
      </w:r>
      <w:r w:rsidRPr="00E10885">
        <w:rPr>
          <w:rFonts w:eastAsia="Calibri"/>
          <w:color w:val="000000"/>
          <w:szCs w:val="24"/>
          <w:lang w:eastAsia="en-US"/>
        </w:rPr>
        <w:t xml:space="preserve">na </w:t>
      </w:r>
      <w:r w:rsidRPr="000D758B">
        <w:rPr>
          <w:bCs/>
          <w:szCs w:val="24"/>
        </w:rPr>
        <w:t xml:space="preserve">realizację </w:t>
      </w:r>
      <w:r w:rsidR="00896DA5">
        <w:rPr>
          <w:bCs/>
          <w:szCs w:val="24"/>
        </w:rPr>
        <w:t>inwestycji pod nazwą:</w:t>
      </w:r>
      <w:r w:rsidRPr="000D758B">
        <w:rPr>
          <w:bCs/>
          <w:szCs w:val="24"/>
        </w:rPr>
        <w:t xml:space="preserve"> </w:t>
      </w:r>
      <w:r w:rsidR="00E208AB" w:rsidRPr="00A4641F">
        <w:rPr>
          <w:b/>
          <w:szCs w:val="24"/>
        </w:rPr>
        <w:t>„Rozbudowa systemu wodno-kanalizacyjnego                     na terenie Gminy Dubicze Cerkiewne</w:t>
      </w:r>
      <w:r w:rsidR="00626564">
        <w:rPr>
          <w:b/>
          <w:szCs w:val="24"/>
        </w:rPr>
        <w:t xml:space="preserve"> etap II</w:t>
      </w:r>
      <w:r w:rsidR="00E208AB" w:rsidRPr="00A4641F">
        <w:rPr>
          <w:b/>
          <w:szCs w:val="24"/>
        </w:rPr>
        <w:t xml:space="preserve">” </w:t>
      </w:r>
      <w:r w:rsidR="00E208AB" w:rsidRPr="00A4641F">
        <w:rPr>
          <w:b/>
          <w:sz w:val="16"/>
        </w:rPr>
        <w:t xml:space="preserve">                                                                                                                                       </w:t>
      </w:r>
      <w:r w:rsidRPr="00A4641F">
        <w:rPr>
          <w:b/>
        </w:rPr>
        <w:t xml:space="preserve"> </w:t>
      </w:r>
      <w:r w:rsidRPr="00AD29A3">
        <w:rPr>
          <w:szCs w:val="24"/>
        </w:rPr>
        <w:t>z</w:t>
      </w:r>
      <w:r w:rsidRPr="00AD29A3">
        <w:rPr>
          <w:color w:val="000000"/>
          <w:szCs w:val="24"/>
        </w:rPr>
        <w:t xml:space="preserve">nak sprawy: </w:t>
      </w:r>
      <w:r w:rsidR="00626564">
        <w:rPr>
          <w:b/>
          <w:bCs/>
          <w:iCs/>
          <w:color w:val="000000"/>
          <w:szCs w:val="24"/>
        </w:rPr>
        <w:t>OR.271.2</w:t>
      </w:r>
      <w:r w:rsidR="00E13F94" w:rsidRPr="00A4641F">
        <w:rPr>
          <w:b/>
          <w:bCs/>
          <w:iCs/>
          <w:color w:val="000000"/>
          <w:szCs w:val="24"/>
        </w:rPr>
        <w:t>.202</w:t>
      </w:r>
      <w:r w:rsidR="00626564">
        <w:rPr>
          <w:b/>
          <w:bCs/>
          <w:iCs/>
          <w:color w:val="000000"/>
          <w:szCs w:val="24"/>
        </w:rPr>
        <w:t>6.WP</w:t>
      </w:r>
      <w:r w:rsidRPr="00AD29A3">
        <w:rPr>
          <w:color w:val="000000"/>
          <w:szCs w:val="24"/>
        </w:rPr>
        <w:t xml:space="preserve">, </w:t>
      </w:r>
      <w:r w:rsidRPr="00AD29A3">
        <w:rPr>
          <w:rFonts w:cs="Arial"/>
        </w:rPr>
        <w:t xml:space="preserve">prowadzonym w trybie </w:t>
      </w:r>
      <w:r w:rsidRPr="00AD29A3">
        <w:t>podstawowym bez</w:t>
      </w:r>
      <w:r w:rsidRPr="00E10885">
        <w:t xml:space="preserve"> przeprowadzenia negocjacji</w:t>
      </w:r>
      <w:r w:rsidRPr="00924CF4">
        <w:t xml:space="preserve"> na podstawie art. 275 pkt 1 ustawy </w:t>
      </w:r>
      <w:proofErr w:type="spellStart"/>
      <w:r>
        <w:t>Pzp</w:t>
      </w:r>
      <w:proofErr w:type="spellEnd"/>
      <w:r w:rsidRPr="00E10885">
        <w:rPr>
          <w:rFonts w:eastAsia="Calibri"/>
          <w:color w:val="000000"/>
          <w:szCs w:val="24"/>
          <w:lang w:eastAsia="en-US"/>
        </w:rPr>
        <w:t>;</w:t>
      </w:r>
    </w:p>
    <w:p w:rsidR="000D758B" w:rsidRPr="00E10885" w:rsidRDefault="000D758B" w:rsidP="0071127D">
      <w:pPr>
        <w:numPr>
          <w:ilvl w:val="0"/>
          <w:numId w:val="36"/>
        </w:numPr>
        <w:spacing w:after="60"/>
        <w:jc w:val="both"/>
        <w:rPr>
          <w:color w:val="000000"/>
          <w:szCs w:val="24"/>
        </w:rPr>
      </w:pPr>
      <w:r w:rsidRPr="00E10885">
        <w:rPr>
          <w:color w:val="000000"/>
          <w:szCs w:val="24"/>
        </w:rPr>
        <w:t xml:space="preserve">odbiorcami Pani/Pana danych osobowych będą osoby lub podmioty, którym udostępniona zostanie dokumentacja postępowania w oparciu o art. 74 ustawy </w:t>
      </w:r>
      <w:proofErr w:type="spellStart"/>
      <w:r w:rsidRPr="00E10885">
        <w:rPr>
          <w:color w:val="000000"/>
          <w:szCs w:val="24"/>
        </w:rPr>
        <w:t>Pzp</w:t>
      </w:r>
      <w:proofErr w:type="spellEnd"/>
      <w:r w:rsidRPr="00E10885">
        <w:rPr>
          <w:color w:val="000000"/>
          <w:szCs w:val="24"/>
        </w:rPr>
        <w:t xml:space="preserve">;  </w:t>
      </w:r>
    </w:p>
    <w:p w:rsidR="000D758B" w:rsidRPr="00E10885" w:rsidRDefault="000D758B" w:rsidP="0071127D">
      <w:pPr>
        <w:numPr>
          <w:ilvl w:val="0"/>
          <w:numId w:val="36"/>
        </w:numPr>
        <w:spacing w:after="60"/>
        <w:jc w:val="both"/>
        <w:rPr>
          <w:color w:val="000000"/>
          <w:szCs w:val="24"/>
        </w:rPr>
      </w:pPr>
      <w:r w:rsidRPr="00E10885">
        <w:rPr>
          <w:color w:val="000000"/>
          <w:szCs w:val="24"/>
        </w:rPr>
        <w:t>Pani/Pana dane osobowe będą przechowywane przez okres 4 lat od dnia zakończenia postępowania o udzielenie zamówienia, a jeżeli czas trwania umowy przekracza 4 lata, okres przechowywania obejmuje cały czas trwania umowy;</w:t>
      </w:r>
    </w:p>
    <w:p w:rsidR="000D758B" w:rsidRPr="00E10885" w:rsidRDefault="000D758B" w:rsidP="0071127D">
      <w:pPr>
        <w:numPr>
          <w:ilvl w:val="0"/>
          <w:numId w:val="36"/>
        </w:numPr>
        <w:spacing w:after="60"/>
        <w:jc w:val="both"/>
        <w:rPr>
          <w:b/>
          <w:i/>
          <w:color w:val="000000"/>
          <w:szCs w:val="24"/>
        </w:rPr>
      </w:pPr>
      <w:r w:rsidRPr="00E10885">
        <w:rPr>
          <w:color w:val="000000"/>
          <w:szCs w:val="24"/>
        </w:rPr>
        <w:t xml:space="preserve">obowiązek podania przez Panią/Pana danych osobowych bezpośrednio Pani/Pana dotyczących jest wymogiem ustawowym określonym w przepisach ustawy </w:t>
      </w:r>
      <w:proofErr w:type="spellStart"/>
      <w:r w:rsidRPr="00E10885">
        <w:rPr>
          <w:color w:val="000000"/>
          <w:szCs w:val="24"/>
        </w:rPr>
        <w:t>Pzp</w:t>
      </w:r>
      <w:proofErr w:type="spellEnd"/>
      <w:r w:rsidRPr="00E10885">
        <w:rPr>
          <w:color w:val="000000"/>
          <w:szCs w:val="24"/>
        </w:rPr>
        <w:t xml:space="preserve">, związanym z udziałem w postępowaniu o udzielenie zamówienia publicznego; konsekwencje niepodania określonych danych wynikają z ustawy </w:t>
      </w:r>
      <w:proofErr w:type="spellStart"/>
      <w:r w:rsidRPr="00E10885">
        <w:rPr>
          <w:color w:val="000000"/>
          <w:szCs w:val="24"/>
        </w:rPr>
        <w:t>Pzp</w:t>
      </w:r>
      <w:proofErr w:type="spellEnd"/>
      <w:r w:rsidRPr="00E10885">
        <w:rPr>
          <w:color w:val="000000"/>
          <w:szCs w:val="24"/>
        </w:rPr>
        <w:t xml:space="preserve">;  </w:t>
      </w:r>
    </w:p>
    <w:p w:rsidR="000D758B" w:rsidRPr="00E10885" w:rsidRDefault="000D758B" w:rsidP="0071127D">
      <w:pPr>
        <w:numPr>
          <w:ilvl w:val="0"/>
          <w:numId w:val="36"/>
        </w:numPr>
        <w:spacing w:after="60"/>
        <w:jc w:val="both"/>
        <w:rPr>
          <w:rFonts w:eastAsia="Calibri"/>
          <w:color w:val="000000"/>
          <w:szCs w:val="24"/>
          <w:lang w:eastAsia="en-US"/>
        </w:rPr>
      </w:pPr>
      <w:r w:rsidRPr="00E10885">
        <w:rPr>
          <w:color w:val="000000"/>
          <w:szCs w:val="24"/>
        </w:rPr>
        <w:t xml:space="preserve">w odniesieniu do Pani/Pana danych osobowych decyzje nie będą podejmowane w sposób zautomatyzowany, stosowanie do art. 22 </w:t>
      </w:r>
      <w:r w:rsidRPr="00E10885">
        <w:rPr>
          <w:szCs w:val="24"/>
        </w:rPr>
        <w:t xml:space="preserve">rozporządzenia </w:t>
      </w:r>
      <w:r w:rsidRPr="00E10885">
        <w:rPr>
          <w:color w:val="000000"/>
          <w:szCs w:val="24"/>
        </w:rPr>
        <w:t>RODO;</w:t>
      </w:r>
    </w:p>
    <w:p w:rsidR="000D758B" w:rsidRPr="00E10885" w:rsidRDefault="000D758B" w:rsidP="0071127D">
      <w:pPr>
        <w:numPr>
          <w:ilvl w:val="0"/>
          <w:numId w:val="36"/>
        </w:numPr>
        <w:spacing w:after="120"/>
        <w:jc w:val="both"/>
        <w:rPr>
          <w:color w:val="00B0F0"/>
          <w:szCs w:val="24"/>
        </w:rPr>
      </w:pPr>
      <w:r w:rsidRPr="00E10885">
        <w:rPr>
          <w:color w:val="000000"/>
          <w:szCs w:val="24"/>
        </w:rPr>
        <w:t>posiada Pani</w:t>
      </w:r>
      <w:r w:rsidRPr="00E10885">
        <w:rPr>
          <w:szCs w:val="24"/>
        </w:rPr>
        <w:t>/Pan:</w:t>
      </w:r>
    </w:p>
    <w:p w:rsidR="000D758B" w:rsidRPr="00E10885" w:rsidRDefault="000D758B" w:rsidP="0071127D">
      <w:pPr>
        <w:numPr>
          <w:ilvl w:val="0"/>
          <w:numId w:val="33"/>
        </w:numPr>
        <w:spacing w:after="120"/>
        <w:ind w:left="709" w:hanging="283"/>
        <w:jc w:val="both"/>
        <w:rPr>
          <w:color w:val="00B0F0"/>
          <w:szCs w:val="24"/>
        </w:rPr>
      </w:pPr>
      <w:r w:rsidRPr="00E10885">
        <w:rPr>
          <w:szCs w:val="24"/>
        </w:rPr>
        <w:t>na podstawie art. 15 rozporządzenia RODO prawo dostępu do danych osobowych Pani/Pana dotyczących;</w:t>
      </w:r>
    </w:p>
    <w:p w:rsidR="000D758B" w:rsidRPr="00E10885" w:rsidRDefault="000D758B" w:rsidP="0071127D">
      <w:pPr>
        <w:numPr>
          <w:ilvl w:val="0"/>
          <w:numId w:val="33"/>
        </w:numPr>
        <w:spacing w:after="120"/>
        <w:ind w:left="709" w:hanging="283"/>
        <w:jc w:val="both"/>
        <w:rPr>
          <w:szCs w:val="24"/>
        </w:rPr>
      </w:pPr>
      <w:r w:rsidRPr="00E10885">
        <w:rPr>
          <w:szCs w:val="24"/>
        </w:rPr>
        <w:t xml:space="preserve">na podstawie art. 16 rozporządzenia RODO prawo do sprostowania Pani/Pana danych osobowych – skorzystanie z prawa do sprostowania nie może skutkować zmianą </w:t>
      </w:r>
      <w:r w:rsidRPr="00E10885">
        <w:rPr>
          <w:rFonts w:eastAsia="Calibri"/>
          <w:szCs w:val="24"/>
          <w:lang w:eastAsia="en-US"/>
        </w:rPr>
        <w:t xml:space="preserve">wyniku </w:t>
      </w:r>
      <w:r w:rsidRPr="00E10885">
        <w:rPr>
          <w:rFonts w:eastAsia="Calibri"/>
          <w:szCs w:val="24"/>
          <w:lang w:eastAsia="en-US"/>
        </w:rPr>
        <w:lastRenderedPageBreak/>
        <w:t xml:space="preserve">postępowania o udzielenie zamówienia publicznego ani zmianą postanowień umowy </w:t>
      </w:r>
      <w:r w:rsidR="0021223B">
        <w:rPr>
          <w:rFonts w:eastAsia="Calibri"/>
          <w:szCs w:val="24"/>
          <w:lang w:eastAsia="en-US"/>
        </w:rPr>
        <w:t xml:space="preserve">                   </w:t>
      </w:r>
      <w:r w:rsidRPr="00E10885">
        <w:rPr>
          <w:rFonts w:eastAsia="Calibri"/>
          <w:szCs w:val="24"/>
          <w:lang w:eastAsia="en-US"/>
        </w:rPr>
        <w:t xml:space="preserve">w zakresie niezgodnym z ustawą </w:t>
      </w:r>
      <w:proofErr w:type="spellStart"/>
      <w:r w:rsidRPr="00E10885">
        <w:rPr>
          <w:rFonts w:eastAsia="Calibri"/>
          <w:szCs w:val="24"/>
          <w:lang w:eastAsia="en-US"/>
        </w:rPr>
        <w:t>Pzp</w:t>
      </w:r>
      <w:proofErr w:type="spellEnd"/>
      <w:r w:rsidRPr="00E10885">
        <w:rPr>
          <w:szCs w:val="24"/>
        </w:rPr>
        <w:t>;</w:t>
      </w:r>
    </w:p>
    <w:p w:rsidR="000D758B" w:rsidRPr="00E10885" w:rsidRDefault="000D758B" w:rsidP="0071127D">
      <w:pPr>
        <w:numPr>
          <w:ilvl w:val="0"/>
          <w:numId w:val="33"/>
        </w:numPr>
        <w:spacing w:after="120"/>
        <w:ind w:left="709" w:hanging="283"/>
        <w:jc w:val="both"/>
        <w:rPr>
          <w:szCs w:val="24"/>
        </w:rPr>
      </w:pPr>
      <w:r w:rsidRPr="00E10885">
        <w:rPr>
          <w:szCs w:val="24"/>
        </w:rPr>
        <w:t xml:space="preserve">na podstawie art. 18 rozporządzenia RODO prawo żądania od administratora ograniczenia przetwarzania danych osobowych z zastrzeżeniem przypadków, o których mowa w art. 18 ust. 2 rozporządzenia RODO – </w:t>
      </w:r>
      <w:r w:rsidRPr="00E10885">
        <w:rPr>
          <w:rFonts w:eastAsia="Calibri"/>
          <w:szCs w:val="24"/>
          <w:lang w:eastAsia="en-US"/>
        </w:rPr>
        <w:t>prawo do ograniczenia przetwarzania nie</w:t>
      </w:r>
      <w:r w:rsidRPr="00E10885">
        <w:rPr>
          <w:szCs w:val="24"/>
        </w:rPr>
        <w:t xml:space="preserve"> ogranicza przetwarzania danych osobowych do czasu zakończenia postępowania, o którym mowa </w:t>
      </w:r>
      <w:r w:rsidR="0021223B">
        <w:rPr>
          <w:szCs w:val="24"/>
        </w:rPr>
        <w:t xml:space="preserve">             </w:t>
      </w:r>
      <w:r w:rsidRPr="00E10885">
        <w:rPr>
          <w:szCs w:val="24"/>
        </w:rPr>
        <w:t xml:space="preserve">w lit. c; </w:t>
      </w:r>
    </w:p>
    <w:p w:rsidR="000D758B" w:rsidRPr="00E10885" w:rsidRDefault="000D758B" w:rsidP="0071127D">
      <w:pPr>
        <w:numPr>
          <w:ilvl w:val="0"/>
          <w:numId w:val="33"/>
        </w:numPr>
        <w:spacing w:after="120"/>
        <w:ind w:left="709" w:hanging="283"/>
        <w:jc w:val="both"/>
        <w:rPr>
          <w:szCs w:val="24"/>
        </w:rPr>
      </w:pPr>
      <w:r w:rsidRPr="00E10885">
        <w:rPr>
          <w:szCs w:val="24"/>
        </w:rPr>
        <w:t>prawo do wniesienia skargi do Prezesa Urzędu Ochrony Danych Osobowych, gdy uzna Pani/Pan, że przetwarzanie danych osobowych Pani/Pana dotyczących narusza przepisy rozporządzenia RODO;</w:t>
      </w:r>
    </w:p>
    <w:p w:rsidR="000D758B" w:rsidRPr="00E10885" w:rsidRDefault="000D758B" w:rsidP="0071127D">
      <w:pPr>
        <w:numPr>
          <w:ilvl w:val="0"/>
          <w:numId w:val="36"/>
        </w:numPr>
        <w:spacing w:after="120"/>
        <w:jc w:val="both"/>
        <w:rPr>
          <w:color w:val="00B0F0"/>
          <w:szCs w:val="24"/>
        </w:rPr>
      </w:pPr>
      <w:r w:rsidRPr="00E10885">
        <w:rPr>
          <w:szCs w:val="24"/>
        </w:rPr>
        <w:t>nie przysługuje Pani/Panu:</w:t>
      </w:r>
    </w:p>
    <w:p w:rsidR="000D758B" w:rsidRPr="00E10885" w:rsidRDefault="000D758B" w:rsidP="0071127D">
      <w:pPr>
        <w:numPr>
          <w:ilvl w:val="0"/>
          <w:numId w:val="34"/>
        </w:numPr>
        <w:ind w:left="709" w:hanging="284"/>
        <w:jc w:val="both"/>
        <w:rPr>
          <w:i/>
          <w:color w:val="00B0F0"/>
          <w:szCs w:val="24"/>
        </w:rPr>
      </w:pPr>
      <w:r w:rsidRPr="00E10885">
        <w:rPr>
          <w:szCs w:val="24"/>
        </w:rPr>
        <w:t>w związku z art. 17 ust. 3 lit. b, d lub e rozporządzenia RODO prawo do usunięcia danych osobowych;</w:t>
      </w:r>
    </w:p>
    <w:p w:rsidR="000D758B" w:rsidRPr="00E10885" w:rsidRDefault="000D758B" w:rsidP="0071127D">
      <w:pPr>
        <w:numPr>
          <w:ilvl w:val="0"/>
          <w:numId w:val="34"/>
        </w:numPr>
        <w:ind w:left="709" w:hanging="284"/>
        <w:jc w:val="both"/>
        <w:rPr>
          <w:b/>
          <w:i/>
          <w:szCs w:val="24"/>
        </w:rPr>
      </w:pPr>
      <w:r w:rsidRPr="00E10885">
        <w:rPr>
          <w:szCs w:val="24"/>
        </w:rPr>
        <w:t>prawo do przenoszenia danych osobowych, o którym mowa w art. 20 rozporządzenia RODO;</w:t>
      </w:r>
    </w:p>
    <w:p w:rsidR="000D758B" w:rsidRPr="00E10885" w:rsidRDefault="000D758B" w:rsidP="0071127D">
      <w:pPr>
        <w:numPr>
          <w:ilvl w:val="0"/>
          <w:numId w:val="34"/>
        </w:numPr>
        <w:ind w:left="709" w:hanging="283"/>
        <w:jc w:val="both"/>
        <w:rPr>
          <w:b/>
          <w:i/>
          <w:szCs w:val="24"/>
        </w:rPr>
      </w:pPr>
      <w:r w:rsidRPr="00E10885">
        <w:rPr>
          <w:szCs w:val="24"/>
        </w:rPr>
        <w:t>na podstawie art. 21 rozporządzenia RODO prawo sprzeciwu, wobec przetwarzania danych osobowych, gdyż podstawą prawną przetwarzania Pani/Pana danych osobowych jest art. 6 ust. 1 lit. c rozporządzenia RODO.</w:t>
      </w:r>
    </w:p>
    <w:p w:rsidR="000D6A2F" w:rsidRDefault="000D6A2F" w:rsidP="000D6A2F">
      <w:pPr>
        <w:pStyle w:val="Styl"/>
        <w:spacing w:before="120" w:line="273" w:lineRule="exact"/>
        <w:ind w:right="51"/>
        <w:jc w:val="center"/>
        <w:rPr>
          <w:b/>
          <w:sz w:val="28"/>
        </w:rPr>
      </w:pPr>
    </w:p>
    <w:p w:rsidR="00E16297" w:rsidRDefault="00E16297" w:rsidP="0021223B">
      <w:pPr>
        <w:pStyle w:val="Styl"/>
        <w:pBdr>
          <w:top w:val="single" w:sz="4" w:space="1" w:color="auto"/>
          <w:left w:val="single" w:sz="4" w:space="4" w:color="auto"/>
          <w:bottom w:val="single" w:sz="4" w:space="1" w:color="auto"/>
          <w:right w:val="single" w:sz="4" w:space="4" w:color="auto"/>
        </w:pBdr>
        <w:shd w:val="clear" w:color="auto" w:fill="D9D9D9" w:themeFill="background1" w:themeFillShade="D9"/>
        <w:spacing w:before="120" w:line="273" w:lineRule="exact"/>
        <w:ind w:right="51"/>
        <w:rPr>
          <w:b/>
          <w:sz w:val="28"/>
        </w:rPr>
      </w:pPr>
      <w:r>
        <w:rPr>
          <w:b/>
          <w:sz w:val="28"/>
        </w:rPr>
        <w:t>XVI</w:t>
      </w:r>
      <w:r w:rsidR="00F92D09">
        <w:rPr>
          <w:b/>
          <w:sz w:val="28"/>
        </w:rPr>
        <w:t>I</w:t>
      </w:r>
      <w:r>
        <w:rPr>
          <w:b/>
          <w:sz w:val="28"/>
        </w:rPr>
        <w:t>.</w:t>
      </w:r>
      <w:r>
        <w:rPr>
          <w:b/>
          <w:w w:val="82"/>
          <w:sz w:val="28"/>
        </w:rPr>
        <w:t xml:space="preserve"> </w:t>
      </w:r>
      <w:r>
        <w:rPr>
          <w:b/>
          <w:sz w:val="28"/>
        </w:rPr>
        <w:t>Lista załączników do SWZ</w:t>
      </w:r>
    </w:p>
    <w:p w:rsidR="00E16297" w:rsidRDefault="00E16297" w:rsidP="00E16297">
      <w:pPr>
        <w:pStyle w:val="Styl"/>
        <w:spacing w:before="120" w:line="273" w:lineRule="exact"/>
        <w:ind w:right="51"/>
        <w:jc w:val="center"/>
        <w:rPr>
          <w:b/>
          <w:sz w:val="28"/>
        </w:rPr>
      </w:pP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 xml:space="preserve">Załącznik nr 1 – Formularz ofertowy </w:t>
      </w: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 xml:space="preserve">Załącznik nr 2A – Oświadczenie Wykonawcy o spełnianiu warunków udziału </w:t>
      </w:r>
      <w:r>
        <w:rPr>
          <w:rFonts w:eastAsia="Arial Narrow"/>
          <w:color w:val="000000"/>
          <w:szCs w:val="24"/>
        </w:rPr>
        <w:t xml:space="preserve">                           </w:t>
      </w:r>
      <w:r w:rsidRPr="004E6698">
        <w:rPr>
          <w:rFonts w:eastAsia="Arial Narrow"/>
          <w:color w:val="000000"/>
          <w:szCs w:val="24"/>
        </w:rPr>
        <w:t xml:space="preserve">w postępowaniu oraz o braku podstaw do wykluczenia z postępowania </w:t>
      </w: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 xml:space="preserve">Załącznik nr 2B – Oświadczenie Wykonawcy o braku podstaw do wykluczenia </w:t>
      </w:r>
      <w:r>
        <w:rPr>
          <w:rFonts w:eastAsia="Arial Narrow"/>
          <w:color w:val="000000"/>
          <w:szCs w:val="24"/>
        </w:rPr>
        <w:t xml:space="preserve">                              </w:t>
      </w:r>
      <w:r w:rsidRPr="004E6698">
        <w:rPr>
          <w:rFonts w:eastAsia="Arial Narrow"/>
          <w:color w:val="000000"/>
          <w:szCs w:val="24"/>
        </w:rPr>
        <w:t xml:space="preserve">z postępowania, o których mowa w art. 7 ust. 1 ustawy z dnia  13 kwietnia 2022 r </w:t>
      </w:r>
      <w:r w:rsidR="00F52657">
        <w:rPr>
          <w:rFonts w:eastAsia="Arial Narrow"/>
          <w:color w:val="000000"/>
          <w:szCs w:val="24"/>
        </w:rPr>
        <w:t xml:space="preserve">                           </w:t>
      </w:r>
      <w:r w:rsidRPr="004E6698">
        <w:rPr>
          <w:rFonts w:eastAsia="Arial Narrow"/>
          <w:color w:val="000000"/>
          <w:szCs w:val="24"/>
        </w:rPr>
        <w:t>o szczególnych rozwiązania w zakresie przeciwdziałania wspieraniu agresji na Ukrainę oraz służących ochronie bezpieczeństwa narodowego</w:t>
      </w: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Załącznik nr 3 – Wykaz robót</w:t>
      </w: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Załącznik nr 4 – Wykaz osób</w:t>
      </w:r>
    </w:p>
    <w:p w:rsidR="004E6698" w:rsidRPr="004E6698" w:rsidRDefault="004E6698"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Załącznik nr 5 – Zobowiązanie podmiotu udostępniającego zasoby</w:t>
      </w:r>
    </w:p>
    <w:p w:rsidR="00A4641F" w:rsidRPr="009B4B93" w:rsidRDefault="004E6698" w:rsidP="009B4B93">
      <w:pPr>
        <w:pStyle w:val="Akapitzlist"/>
        <w:numPr>
          <w:ilvl w:val="0"/>
          <w:numId w:val="10"/>
        </w:numPr>
        <w:pBdr>
          <w:top w:val="nil"/>
          <w:left w:val="nil"/>
          <w:bottom w:val="nil"/>
          <w:right w:val="nil"/>
          <w:between w:val="nil"/>
        </w:pBdr>
        <w:ind w:left="709" w:hanging="283"/>
        <w:jc w:val="both"/>
        <w:rPr>
          <w:rFonts w:eastAsia="Arial Narrow"/>
          <w:color w:val="000000"/>
          <w:szCs w:val="24"/>
        </w:rPr>
      </w:pPr>
      <w:r w:rsidRPr="004E6698">
        <w:rPr>
          <w:rFonts w:eastAsia="Arial Narrow"/>
          <w:color w:val="000000"/>
          <w:szCs w:val="24"/>
        </w:rPr>
        <w:t>Załącznik nr 6 – Projekt umowy</w:t>
      </w:r>
    </w:p>
    <w:p w:rsidR="009B4B93" w:rsidRDefault="00164E26" w:rsidP="00F52657">
      <w:pPr>
        <w:pStyle w:val="Akapitzlist"/>
        <w:numPr>
          <w:ilvl w:val="0"/>
          <w:numId w:val="10"/>
        </w:numPr>
        <w:pBdr>
          <w:top w:val="nil"/>
          <w:left w:val="nil"/>
          <w:bottom w:val="nil"/>
          <w:right w:val="nil"/>
          <w:between w:val="nil"/>
        </w:pBdr>
        <w:ind w:left="709" w:hanging="283"/>
        <w:jc w:val="both"/>
        <w:rPr>
          <w:rFonts w:eastAsia="Arial Narrow"/>
          <w:color w:val="000000"/>
          <w:szCs w:val="24"/>
        </w:rPr>
      </w:pPr>
      <w:r>
        <w:rPr>
          <w:rFonts w:eastAsia="Arial Narrow"/>
          <w:color w:val="000000"/>
          <w:szCs w:val="24"/>
        </w:rPr>
        <w:t>Załącznik Nr 7</w:t>
      </w:r>
      <w:r w:rsidR="009B4B93">
        <w:rPr>
          <w:rFonts w:eastAsia="Arial Narrow"/>
          <w:color w:val="000000"/>
          <w:szCs w:val="24"/>
        </w:rPr>
        <w:t>– Dokumentacja techniczna</w:t>
      </w:r>
    </w:p>
    <w:p w:rsidR="00F85EBF" w:rsidRPr="00F85EBF" w:rsidRDefault="00F85EBF" w:rsidP="00F85EBF">
      <w:pPr>
        <w:pStyle w:val="Akapitzlist"/>
        <w:numPr>
          <w:ilvl w:val="0"/>
          <w:numId w:val="10"/>
        </w:numPr>
        <w:pBdr>
          <w:top w:val="nil"/>
          <w:left w:val="nil"/>
          <w:bottom w:val="nil"/>
          <w:right w:val="nil"/>
          <w:between w:val="nil"/>
        </w:pBdr>
        <w:ind w:left="709" w:hanging="283"/>
        <w:jc w:val="both"/>
        <w:rPr>
          <w:rFonts w:eastAsia="Arial Narrow"/>
          <w:color w:val="000000"/>
          <w:szCs w:val="24"/>
        </w:rPr>
      </w:pPr>
      <w:r>
        <w:rPr>
          <w:sz w:val="22"/>
          <w:szCs w:val="22"/>
        </w:rPr>
        <w:t xml:space="preserve">Załącznik nr 8 - </w:t>
      </w:r>
      <w:r w:rsidRPr="00F85EBF">
        <w:rPr>
          <w:sz w:val="22"/>
          <w:szCs w:val="22"/>
        </w:rPr>
        <w:t>Oświadczenie o przynależności do grupy kapitałowej</w:t>
      </w:r>
    </w:p>
    <w:p w:rsidR="00F85EBF" w:rsidRPr="00F85EBF" w:rsidRDefault="00235B5A" w:rsidP="00F85EBF">
      <w:pPr>
        <w:pBdr>
          <w:top w:val="nil"/>
          <w:left w:val="nil"/>
          <w:bottom w:val="nil"/>
          <w:right w:val="nil"/>
          <w:between w:val="nil"/>
        </w:pBdr>
        <w:jc w:val="both"/>
        <w:rPr>
          <w:rFonts w:eastAsia="Arial Narrow"/>
          <w:color w:val="000000"/>
          <w:szCs w:val="24"/>
        </w:rPr>
      </w:pPr>
      <w:r>
        <w:t>Niedopuszczalne są zmiany istotnych postanowień Umowy w stosunku do treści oferty, na podstawie której dokonano wyboru Wykonawcy, za wyjątkiem przewidzianych przez Zamawiającego w niniejszej umowie możliwości dokonania takich zmian. 2. Zamawiający dopuszcza zmiany w Umowie dotyczące: 1) zmiana terminu wykonania zamówienia, w następujących przypadkach: a) okres rozstrzygania postępowania – odwołania; b) zmiany spowodowane warunkami atmosferycznymi: wystąpienie niekorzystnych warunków atmosferycznych udokumentowanych przez Wykonawcę, uniemożliwiających dochowanie wymogów technicznych i technologicznych; c) wystąpią inne przeszkody o obiektywnym charakterze (zdarzenia nadzwyczajne, zewnętrzne i niemożliwe do zapobieżenia a więc mieszczące się w zakresie pojęciowym tzw. „siły wyższej", zdarzenia nie leżące po żadnej ze stron umowy, 2) zmiany osobowe w zakresie pełnienia funkcji inspektora nadzoru i kierownika robót,</w:t>
      </w:r>
      <w:r w:rsidRPr="00235B5A">
        <w:t xml:space="preserve"> </w:t>
      </w:r>
      <w:r>
        <w:t xml:space="preserve">legitymujących się, co najmniej równoważnymi uprawnieniami opisanymi w warunkach przetargowych lub wynikających z obowiązujących przepisów prawa; inne zmiany: a) zmiana nazwy zadania; b) zmiana nazwy i adresu Wykonawcy lub Zamawiającego; c) zmiana rachunku Wykonawcy; d) w przypadku, gdy oferta Wykonawcy realizującego roboty budowlane nie zawierała wskazania części, którą na etapie realizacji zamówienia zamierza on powierzyć </w:t>
      </w:r>
      <w:r>
        <w:lastRenderedPageBreak/>
        <w:t>Podwykonawcy, Zamawiający dopuszcza zmianę postanowień zawartej umowy w stosunku do treści oferty, na podstawie której dokonano wyboru Wykonawcy, tj. powierzenia części zamówienia do realizacji przez Podwykonawców; e) wprowadzenie Podwykonawców w przypadku braku ich wymienienia w ofercie lub zmiana Podwykonawców. Jeżeli zmiana dotyczy podmiotu trzeciego, na zasobach którego Wykonawca opierał się wykazując spełnianie warunków udziału w postępowaniu, Zamawiający dopuści zmianę pod warunkiem, że nowy Podwykonawca wykaże spełnianie warunków w zakresie nie mniejszym niż wskazane na etapie postępowania o udzielenie zamówienia publicznego przez dotychczasowego Podwykonawcę.</w:t>
      </w:r>
    </w:p>
    <w:sectPr w:rsidR="00F85EBF" w:rsidRPr="00F85EBF" w:rsidSect="00323380">
      <w:footerReference w:type="default" r:id="rId19"/>
      <w:headerReference w:type="first" r:id="rId20"/>
      <w:pgSz w:w="11906" w:h="16838" w:code="9"/>
      <w:pgMar w:top="993" w:right="1191" w:bottom="1021" w:left="1191" w:header="709" w:footer="28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530" w:rsidRDefault="005B1530" w:rsidP="00B14C73">
      <w:r>
        <w:separator/>
      </w:r>
    </w:p>
  </w:endnote>
  <w:endnote w:type="continuationSeparator" w:id="0">
    <w:p w:rsidR="005B1530" w:rsidRDefault="005B1530" w:rsidP="00B1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StarSymbol">
    <w:altName w:val="MS Gothic"/>
    <w:charset w:val="80"/>
    <w:family w:val="auto"/>
    <w:pitch w:val="default"/>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TimesNewRoman">
    <w:altName w:val="MS Gothic"/>
    <w:charset w:val="80"/>
    <w:family w:val="roman"/>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EC3" w:rsidRDefault="005E7EC3" w:rsidP="009E1A8C">
    <w:pPr>
      <w:pStyle w:val="Stopka"/>
      <w:pBdr>
        <w:top w:val="single" w:sz="4" w:space="1" w:color="auto"/>
      </w:pBdr>
      <w:ind w:left="426" w:hanging="142"/>
      <w:jc w:val="center"/>
      <w:rPr>
        <w:sz w:val="16"/>
      </w:rPr>
    </w:pPr>
    <w:r>
      <w:rPr>
        <w:sz w:val="16"/>
      </w:rPr>
      <w:t xml:space="preserve">SWZ na </w:t>
    </w:r>
    <w:r w:rsidRPr="00740846">
      <w:rPr>
        <w:bCs/>
        <w:sz w:val="16"/>
      </w:rPr>
      <w:t xml:space="preserve">realizację inwestycji </w:t>
    </w:r>
    <w:r>
      <w:rPr>
        <w:bCs/>
        <w:sz w:val="16"/>
      </w:rPr>
      <w:t xml:space="preserve">pod nazwą: </w:t>
    </w:r>
    <w:r w:rsidRPr="00230BD0">
      <w:rPr>
        <w:sz w:val="16"/>
        <w:szCs w:val="16"/>
      </w:rPr>
      <w:t>„</w:t>
    </w:r>
    <w:r>
      <w:rPr>
        <w:sz w:val="16"/>
        <w:szCs w:val="16"/>
      </w:rPr>
      <w:t>Rozbudowa systemu wodno-kanalizacyjnego na terenie Gminy Dubicze Cerkiewne”</w:t>
    </w:r>
    <w:r>
      <w:rPr>
        <w:sz w:val="16"/>
      </w:rPr>
      <w:t xml:space="preserve">                                                                                                                                        </w:t>
    </w:r>
    <w:r>
      <w:rPr>
        <w:snapToGrid w:val="0"/>
        <w:sz w:val="16"/>
      </w:rPr>
      <w:t xml:space="preserve">Strona </w:t>
    </w:r>
    <w:r>
      <w:rPr>
        <w:snapToGrid w:val="0"/>
        <w:sz w:val="16"/>
      </w:rPr>
      <w:fldChar w:fldCharType="begin"/>
    </w:r>
    <w:r>
      <w:rPr>
        <w:snapToGrid w:val="0"/>
        <w:sz w:val="16"/>
      </w:rPr>
      <w:instrText xml:space="preserve"> PAGE </w:instrText>
    </w:r>
    <w:r>
      <w:rPr>
        <w:snapToGrid w:val="0"/>
        <w:sz w:val="16"/>
      </w:rPr>
      <w:fldChar w:fldCharType="separate"/>
    </w:r>
    <w:r w:rsidR="00822807">
      <w:rPr>
        <w:noProof/>
        <w:snapToGrid w:val="0"/>
        <w:sz w:val="16"/>
      </w:rPr>
      <w:t>20</w:t>
    </w:r>
    <w:r>
      <w:rPr>
        <w:snapToGrid w:val="0"/>
        <w:sz w:val="16"/>
      </w:rPr>
      <w:fldChar w:fldCharType="end"/>
    </w:r>
    <w:bookmarkStart w:id="35" w:name="_Toc69003619"/>
    <w:r>
      <w:rPr>
        <w:snapToGrid w:val="0"/>
        <w:sz w:val="16"/>
      </w:rPr>
      <w:t xml:space="preserve"> </w:t>
    </w:r>
    <w:bookmarkStart w:id="36" w:name="_Toc69712002"/>
    <w:bookmarkEnd w:id="35"/>
    <w:bookmarkEnd w:id="36"/>
  </w:p>
  <w:p w:rsidR="005E7EC3" w:rsidRDefault="005E7E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530" w:rsidRDefault="005B1530" w:rsidP="00B14C73">
      <w:r>
        <w:separator/>
      </w:r>
    </w:p>
  </w:footnote>
  <w:footnote w:type="continuationSeparator" w:id="0">
    <w:p w:rsidR="005B1530" w:rsidRDefault="005B1530" w:rsidP="00B14C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EC3" w:rsidRPr="002B24BC" w:rsidRDefault="005E7EC3" w:rsidP="002B24BC">
    <w:pPr>
      <w:spacing w:before="100" w:beforeAutospacing="1" w:after="100" w:afterAutospacing="1"/>
      <w:rPr>
        <w:szCs w:val="24"/>
      </w:rPr>
    </w:pPr>
  </w:p>
  <w:p w:rsidR="005E7EC3" w:rsidRDefault="005E7EC3" w:rsidP="002B24BC">
    <w:pPr>
      <w:pStyle w:val="NormalnyWeb"/>
    </w:pPr>
  </w:p>
  <w:p w:rsidR="005E7EC3" w:rsidRPr="00961C3D" w:rsidRDefault="005E7EC3" w:rsidP="00961C3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7"/>
    <w:multiLevelType w:val="multilevel"/>
    <w:tmpl w:val="DC926608"/>
    <w:name w:val="WW8Num7"/>
    <w:lvl w:ilvl="0">
      <w:start w:val="1"/>
      <w:numFmt w:val="decimal"/>
      <w:suff w:val="nothing"/>
      <w:lvlText w:val="12.%1"/>
      <w:lvlJc w:val="left"/>
      <w:pPr>
        <w:ind w:left="0" w:firstLine="0"/>
      </w:pPr>
      <w:rPr>
        <w:rFonts w:hint="default"/>
      </w:rPr>
    </w:lvl>
    <w:lvl w:ilvl="1">
      <w:start w:val="10"/>
      <w:numFmt w:val="decimal"/>
      <w:suff w:val="nothing"/>
      <w:lvlText w:val="%2."/>
      <w:lvlJc w:val="left"/>
      <w:pPr>
        <w:ind w:left="0" w:firstLine="0"/>
      </w:pPr>
      <w:rPr>
        <w:rFonts w:hint="default"/>
      </w:rPr>
    </w:lvl>
    <w:lvl w:ilvl="2">
      <w:start w:val="1"/>
      <w:numFmt w:val="decimal"/>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decimal"/>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decimal"/>
      <w:suff w:val="nothing"/>
      <w:lvlText w:val="%9."/>
      <w:lvlJc w:val="left"/>
      <w:pPr>
        <w:ind w:left="0" w:firstLine="0"/>
      </w:pPr>
      <w:rPr>
        <w:rFonts w:hint="default"/>
      </w:rPr>
    </w:lvl>
  </w:abstractNum>
  <w:abstractNum w:abstractNumId="2"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15:restartNumberingAfterBreak="0">
    <w:nsid w:val="0000000E"/>
    <w:multiLevelType w:val="multilevel"/>
    <w:tmpl w:val="0000000E"/>
    <w:name w:val="WW8Num14"/>
    <w:lvl w:ilvl="0">
      <w:start w:val="3"/>
      <w:numFmt w:val="bullet"/>
      <w:lvlText w:val="-"/>
      <w:lvlJc w:val="left"/>
      <w:pPr>
        <w:tabs>
          <w:tab w:val="num" w:pos="0"/>
        </w:tabs>
        <w:ind w:left="1146" w:hanging="360"/>
      </w:pPr>
      <w:rPr>
        <w:rFonts w:ascii="Times New Roman" w:hAnsi="Times New Roman" w:cs="Times New Roman"/>
        <w:color w:val="0000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0"/>
    <w:multiLevelType w:val="multilevel"/>
    <w:tmpl w:val="1316B636"/>
    <w:name w:val="WW8Num17"/>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89"/>
        </w:tabs>
        <w:ind w:left="789" w:hanging="363"/>
      </w:pPr>
      <w:rPr>
        <w:rFonts w:ascii="Times New Roman" w:hAnsi="Times New Roman" w:hint="default"/>
        <w:b w:val="0"/>
        <w:i w:val="0"/>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15:restartNumberingAfterBreak="0">
    <w:nsid w:val="00000013"/>
    <w:multiLevelType w:val="multilevel"/>
    <w:tmpl w:val="54A6CFAA"/>
    <w:name w:val="WW8Num19"/>
    <w:lvl w:ilvl="0">
      <w:start w:val="1"/>
      <w:numFmt w:val="decimal"/>
      <w:suff w:val="nothing"/>
      <w:lvlText w:val="%1."/>
      <w:lvlJc w:val="left"/>
      <w:pPr>
        <w:tabs>
          <w:tab w:val="num" w:pos="0"/>
        </w:tabs>
        <w:ind w:left="0" w:firstLine="0"/>
      </w:pPr>
      <w:rPr>
        <w:b w:val="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6" w15:restartNumberingAfterBreak="0">
    <w:nsid w:val="00000014"/>
    <w:multiLevelType w:val="multilevel"/>
    <w:tmpl w:val="41FCE270"/>
    <w:lvl w:ilvl="0">
      <w:start w:val="1"/>
      <w:numFmt w:val="decimal"/>
      <w:lvlText w:val="%1."/>
      <w:lvlJc w:val="left"/>
      <w:pPr>
        <w:tabs>
          <w:tab w:val="num" w:pos="0"/>
        </w:tabs>
        <w:ind w:left="720" w:hanging="360"/>
      </w:pPr>
      <w:rPr>
        <w:b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5"/>
    <w:multiLevelType w:val="multilevel"/>
    <w:tmpl w:val="C1CE8DE2"/>
    <w:name w:val="WW8Num23"/>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00000021"/>
    <w:multiLevelType w:val="multilevel"/>
    <w:tmpl w:val="9BBAA29E"/>
    <w:name w:val="WW8Num33"/>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9" w15:restartNumberingAfterBreak="0">
    <w:nsid w:val="00000022"/>
    <w:multiLevelType w:val="multilevel"/>
    <w:tmpl w:val="D91E1450"/>
    <w:name w:val="WW8Num34"/>
    <w:lvl w:ilvl="0">
      <w:start w:val="3"/>
      <w:numFmt w:val="decimal"/>
      <w:lvlText w:val="%1."/>
      <w:lvlJc w:val="left"/>
      <w:pPr>
        <w:tabs>
          <w:tab w:val="num" w:pos="0"/>
        </w:tabs>
        <w:ind w:left="0" w:firstLine="0"/>
      </w:pPr>
      <w:rPr>
        <w:rFonts w:hint="default"/>
      </w:rPr>
    </w:lvl>
    <w:lvl w:ilvl="1">
      <w:start w:val="1"/>
      <w:numFmt w:val="lowerLetter"/>
      <w:suff w:val="nothing"/>
      <w:lvlText w:val="%2."/>
      <w:lvlJc w:val="left"/>
      <w:pPr>
        <w:ind w:left="0" w:firstLine="0"/>
      </w:pPr>
      <w:rPr>
        <w:rFonts w:hint="default"/>
      </w:rPr>
    </w:lvl>
    <w:lvl w:ilvl="2">
      <w:start w:val="1"/>
      <w:numFmt w:val="lowerRoman"/>
      <w:suff w:val="nothing"/>
      <w:lvlText w:val="%3."/>
      <w:lvlJc w:val="righ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0" w15:restartNumberingAfterBreak="0">
    <w:nsid w:val="00000025"/>
    <w:multiLevelType w:val="multilevel"/>
    <w:tmpl w:val="D1347070"/>
    <w:name w:val="WW8Num37"/>
    <w:lvl w:ilvl="0">
      <w:start w:val="1"/>
      <w:numFmt w:val="lowerLetter"/>
      <w:suff w:val="nothing"/>
      <w:lvlText w:val="%1)"/>
      <w:lvlJc w:val="left"/>
      <w:pPr>
        <w:tabs>
          <w:tab w:val="num" w:pos="0"/>
        </w:tabs>
        <w:ind w:left="0" w:firstLine="0"/>
      </w:pPr>
    </w:lvl>
    <w:lvl w:ilvl="1">
      <w:start w:val="1"/>
      <w:numFmt w:val="decimal"/>
      <w:lvlText w:val="%2."/>
      <w:lvlJc w:val="left"/>
      <w:pPr>
        <w:tabs>
          <w:tab w:val="num" w:pos="0"/>
        </w:tabs>
        <w:ind w:left="0" w:firstLine="0"/>
      </w:pPr>
      <w:rPr>
        <w:rFonts w:ascii="Times New Roman" w:hAnsi="Times New Roman" w:hint="default"/>
        <w:b w:val="0"/>
        <w:i w:val="0"/>
        <w:sz w:val="24"/>
      </w:r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1" w15:restartNumberingAfterBreak="0">
    <w:nsid w:val="00000026"/>
    <w:multiLevelType w:val="multilevel"/>
    <w:tmpl w:val="5BDEC8E8"/>
    <w:name w:val="WW8Num38"/>
    <w:lvl w:ilvl="0">
      <w:start w:val="1"/>
      <w:numFmt w:val="lowerLetter"/>
      <w:lvlText w:val="%1)"/>
      <w:lvlJc w:val="left"/>
      <w:pPr>
        <w:tabs>
          <w:tab w:val="num" w:pos="0"/>
        </w:tabs>
        <w:ind w:left="0" w:firstLine="0"/>
      </w:pPr>
      <w:rPr>
        <w:rFonts w:ascii="Times New Roman" w:hAnsi="Times New Roman" w:hint="default"/>
        <w:b w:val="0"/>
        <w:i w:val="0"/>
        <w:sz w:val="24"/>
      </w:r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12" w15:restartNumberingAfterBreak="0">
    <w:nsid w:val="00000052"/>
    <w:multiLevelType w:val="multilevel"/>
    <w:tmpl w:val="00000052"/>
    <w:name w:val="WW8Num8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3" w15:restartNumberingAfterBreak="0">
    <w:nsid w:val="00000055"/>
    <w:multiLevelType w:val="multilevel"/>
    <w:tmpl w:val="00000055"/>
    <w:name w:val="WW8Num85"/>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0"/>
        </w:tabs>
        <w:ind w:left="2586"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4" w15:restartNumberingAfterBreak="0">
    <w:nsid w:val="04920A62"/>
    <w:multiLevelType w:val="multilevel"/>
    <w:tmpl w:val="F63CFE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2936"/>
        </w:tabs>
        <w:ind w:left="2936" w:hanging="1800"/>
      </w:pPr>
      <w:rPr>
        <w:rFonts w:hint="default"/>
      </w:rPr>
    </w:lvl>
  </w:abstractNum>
  <w:abstractNum w:abstractNumId="15" w15:restartNumberingAfterBreak="0">
    <w:nsid w:val="075C0A94"/>
    <w:multiLevelType w:val="hybridMultilevel"/>
    <w:tmpl w:val="E0328304"/>
    <w:lvl w:ilvl="0" w:tplc="F06AA102">
      <w:start w:val="3"/>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07A20B98"/>
    <w:multiLevelType w:val="multilevel"/>
    <w:tmpl w:val="F62CA376"/>
    <w:lvl w:ilvl="0">
      <w:start w:val="1"/>
      <w:numFmt w:val="decimal"/>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Letter"/>
      <w:lvlText w:val="%3)"/>
      <w:lvlJc w:val="left"/>
      <w:pPr>
        <w:tabs>
          <w:tab w:val="num" w:pos="0"/>
        </w:tabs>
        <w:ind w:left="0" w:firstLine="0"/>
      </w:pPr>
      <w:rPr>
        <w:rFonts w:ascii="Times New Roman" w:hAnsi="Times New Roman" w:cs="Times New Roman" w:hint="default"/>
        <w:b w:val="0"/>
        <w:i w:val="0"/>
        <w:sz w:val="24"/>
      </w:r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17" w15:restartNumberingAfterBreak="0">
    <w:nsid w:val="07A8675B"/>
    <w:multiLevelType w:val="multilevel"/>
    <w:tmpl w:val="915601FA"/>
    <w:lvl w:ilvl="0">
      <w:start w:val="1"/>
      <w:numFmt w:val="lowerLetter"/>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18" w15:restartNumberingAfterBreak="0">
    <w:nsid w:val="11384302"/>
    <w:multiLevelType w:val="multilevel"/>
    <w:tmpl w:val="95C07184"/>
    <w:lvl w:ilvl="0">
      <w:start w:val="1"/>
      <w:numFmt w:val="bullet"/>
      <w:lvlText w:val=""/>
      <w:lvlJc w:val="left"/>
      <w:pPr>
        <w:ind w:left="990" w:hanging="360"/>
      </w:pPr>
      <w:rPr>
        <w:rFonts w:ascii="Wingdings" w:hAnsi="Wingdings" w:hint="default"/>
        <w:vertAlign w:val="baseline"/>
      </w:rPr>
    </w:lvl>
    <w:lvl w:ilvl="1">
      <w:start w:val="1"/>
      <w:numFmt w:val="lowerLetter"/>
      <w:lvlText w:val="%2."/>
      <w:lvlJc w:val="left"/>
      <w:pPr>
        <w:ind w:left="1710" w:hanging="360"/>
      </w:pPr>
      <w:rPr>
        <w:vertAlign w:val="baseline"/>
      </w:rPr>
    </w:lvl>
    <w:lvl w:ilvl="2">
      <w:start w:val="1"/>
      <w:numFmt w:val="lowerRoman"/>
      <w:lvlText w:val="%3."/>
      <w:lvlJc w:val="right"/>
      <w:pPr>
        <w:ind w:left="2430" w:hanging="180"/>
      </w:pPr>
      <w:rPr>
        <w:vertAlign w:val="baseline"/>
      </w:rPr>
    </w:lvl>
    <w:lvl w:ilvl="3">
      <w:start w:val="1"/>
      <w:numFmt w:val="decimal"/>
      <w:lvlText w:val="%4."/>
      <w:lvlJc w:val="left"/>
      <w:pPr>
        <w:ind w:left="3150" w:hanging="360"/>
      </w:pPr>
      <w:rPr>
        <w:vertAlign w:val="baseline"/>
      </w:rPr>
    </w:lvl>
    <w:lvl w:ilvl="4">
      <w:start w:val="1"/>
      <w:numFmt w:val="lowerLetter"/>
      <w:lvlText w:val="%5."/>
      <w:lvlJc w:val="left"/>
      <w:pPr>
        <w:ind w:left="3870" w:hanging="360"/>
      </w:pPr>
      <w:rPr>
        <w:vertAlign w:val="baseline"/>
      </w:rPr>
    </w:lvl>
    <w:lvl w:ilvl="5">
      <w:start w:val="1"/>
      <w:numFmt w:val="lowerRoman"/>
      <w:lvlText w:val="%6."/>
      <w:lvlJc w:val="right"/>
      <w:pPr>
        <w:ind w:left="4590" w:hanging="180"/>
      </w:pPr>
      <w:rPr>
        <w:vertAlign w:val="baseline"/>
      </w:rPr>
    </w:lvl>
    <w:lvl w:ilvl="6">
      <w:start w:val="1"/>
      <w:numFmt w:val="decimal"/>
      <w:lvlText w:val="%7."/>
      <w:lvlJc w:val="left"/>
      <w:pPr>
        <w:ind w:left="5310" w:hanging="360"/>
      </w:pPr>
      <w:rPr>
        <w:vertAlign w:val="baseline"/>
      </w:rPr>
    </w:lvl>
    <w:lvl w:ilvl="7">
      <w:start w:val="1"/>
      <w:numFmt w:val="lowerLetter"/>
      <w:lvlText w:val="%8."/>
      <w:lvlJc w:val="left"/>
      <w:pPr>
        <w:ind w:left="6030" w:hanging="360"/>
      </w:pPr>
      <w:rPr>
        <w:vertAlign w:val="baseline"/>
      </w:rPr>
    </w:lvl>
    <w:lvl w:ilvl="8">
      <w:start w:val="1"/>
      <w:numFmt w:val="lowerRoman"/>
      <w:lvlText w:val="%9."/>
      <w:lvlJc w:val="right"/>
      <w:pPr>
        <w:ind w:left="6750" w:hanging="180"/>
      </w:pPr>
      <w:rPr>
        <w:vertAlign w:val="baseline"/>
      </w:rPr>
    </w:lvl>
  </w:abstractNum>
  <w:abstractNum w:abstractNumId="19" w15:restartNumberingAfterBreak="0">
    <w:nsid w:val="11D72ADF"/>
    <w:multiLevelType w:val="multilevel"/>
    <w:tmpl w:val="3B268B9E"/>
    <w:lvl w:ilvl="0">
      <w:start w:val="1"/>
      <w:numFmt w:val="lowerLetter"/>
      <w:lvlText w:val="%1)"/>
      <w:lvlJc w:val="left"/>
      <w:pPr>
        <w:ind w:left="3425" w:hanging="360"/>
      </w:pPr>
      <w:rPr>
        <w:b/>
        <w:sz w:val="20"/>
        <w:szCs w:val="20"/>
        <w:vertAlign w:val="baseline"/>
      </w:rPr>
    </w:lvl>
    <w:lvl w:ilvl="1">
      <w:start w:val="1"/>
      <w:numFmt w:val="bullet"/>
      <w:lvlText w:val=""/>
      <w:lvlJc w:val="left"/>
      <w:pPr>
        <w:ind w:left="4145" w:hanging="360"/>
      </w:pPr>
      <w:rPr>
        <w:rFonts w:ascii="Wingdings" w:hAnsi="Wingdings" w:hint="default"/>
      </w:rPr>
    </w:lvl>
    <w:lvl w:ilvl="2">
      <w:start w:val="1"/>
      <w:numFmt w:val="bullet"/>
      <w:lvlText w:val="⮚"/>
      <w:lvlJc w:val="left"/>
      <w:pPr>
        <w:ind w:left="4865" w:hanging="180"/>
      </w:pPr>
      <w:rPr>
        <w:rFonts w:ascii="Noto Sans Symbols" w:eastAsia="Noto Sans Symbols" w:hAnsi="Noto Sans Symbols" w:cs="Noto Sans Symbols"/>
        <w:vertAlign w:val="baseline"/>
      </w:rPr>
    </w:lvl>
    <w:lvl w:ilvl="3">
      <w:start w:val="1"/>
      <w:numFmt w:val="decimal"/>
      <w:lvlText w:val="%4."/>
      <w:lvlJc w:val="left"/>
      <w:pPr>
        <w:ind w:left="5585" w:hanging="360"/>
      </w:pPr>
      <w:rPr>
        <w:vertAlign w:val="baseline"/>
      </w:rPr>
    </w:lvl>
    <w:lvl w:ilvl="4">
      <w:start w:val="1"/>
      <w:numFmt w:val="lowerLetter"/>
      <w:lvlText w:val="%5."/>
      <w:lvlJc w:val="left"/>
      <w:pPr>
        <w:ind w:left="6305" w:hanging="360"/>
      </w:pPr>
      <w:rPr>
        <w:vertAlign w:val="baseline"/>
      </w:rPr>
    </w:lvl>
    <w:lvl w:ilvl="5">
      <w:start w:val="1"/>
      <w:numFmt w:val="lowerRoman"/>
      <w:lvlText w:val="%6."/>
      <w:lvlJc w:val="right"/>
      <w:pPr>
        <w:ind w:left="7025" w:hanging="180"/>
      </w:pPr>
      <w:rPr>
        <w:vertAlign w:val="baseline"/>
      </w:rPr>
    </w:lvl>
    <w:lvl w:ilvl="6">
      <w:start w:val="1"/>
      <w:numFmt w:val="decimal"/>
      <w:lvlText w:val="%7."/>
      <w:lvlJc w:val="left"/>
      <w:pPr>
        <w:ind w:left="7745" w:hanging="360"/>
      </w:pPr>
      <w:rPr>
        <w:vertAlign w:val="baseline"/>
      </w:rPr>
    </w:lvl>
    <w:lvl w:ilvl="7">
      <w:start w:val="1"/>
      <w:numFmt w:val="lowerLetter"/>
      <w:lvlText w:val="%8."/>
      <w:lvlJc w:val="left"/>
      <w:pPr>
        <w:ind w:left="8465" w:hanging="360"/>
      </w:pPr>
      <w:rPr>
        <w:vertAlign w:val="baseline"/>
      </w:rPr>
    </w:lvl>
    <w:lvl w:ilvl="8">
      <w:start w:val="1"/>
      <w:numFmt w:val="lowerRoman"/>
      <w:lvlText w:val="%9."/>
      <w:lvlJc w:val="right"/>
      <w:pPr>
        <w:ind w:left="9185" w:hanging="180"/>
      </w:pPr>
      <w:rPr>
        <w:vertAlign w:val="baseline"/>
      </w:rPr>
    </w:lvl>
  </w:abstractNum>
  <w:abstractNum w:abstractNumId="20" w15:restartNumberingAfterBreak="0">
    <w:nsid w:val="130A1CF4"/>
    <w:multiLevelType w:val="hybridMultilevel"/>
    <w:tmpl w:val="DC229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E41296"/>
    <w:multiLevelType w:val="multilevel"/>
    <w:tmpl w:val="2C623296"/>
    <w:name w:val="WW8Num102"/>
    <w:lvl w:ilvl="0">
      <w:start w:val="6"/>
      <w:numFmt w:val="decimal"/>
      <w:lvlText w:val="§ %1."/>
      <w:lvlJc w:val="left"/>
      <w:pPr>
        <w:tabs>
          <w:tab w:val="num" w:pos="357"/>
        </w:tabs>
        <w:ind w:left="357" w:hanging="357"/>
      </w:pPr>
      <w:rPr>
        <w:rFonts w:hint="default"/>
        <w:i w:val="0"/>
      </w:rPr>
    </w:lvl>
    <w:lvl w:ilvl="1">
      <w:start w:val="9"/>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15:restartNumberingAfterBreak="0">
    <w:nsid w:val="14F705A1"/>
    <w:multiLevelType w:val="multilevel"/>
    <w:tmpl w:val="CBC0388E"/>
    <w:lvl w:ilvl="0">
      <w:start w:val="1"/>
      <w:numFmt w:val="lowerLetter"/>
      <w:lvlText w:val="%1)"/>
      <w:lvlJc w:val="left"/>
      <w:pPr>
        <w:ind w:left="420" w:hanging="420"/>
      </w:pPr>
      <w:rPr>
        <w:rFonts w:hint="default"/>
        <w:color w:val="000000"/>
        <w:sz w:val="24"/>
        <w:szCs w:val="24"/>
        <w:vertAlign w:val="baseline"/>
      </w:rPr>
    </w:lvl>
    <w:lvl w:ilvl="1">
      <w:start w:val="1"/>
      <w:numFmt w:val="decimal"/>
      <w:lvlText w:val="%2)"/>
      <w:lvlJc w:val="left"/>
      <w:pPr>
        <w:ind w:left="1413" w:hanging="420"/>
      </w:pPr>
      <w:rPr>
        <w:rFonts w:hint="default"/>
        <w:b w:val="0"/>
        <w:bCs/>
        <w:sz w:val="24"/>
        <w:szCs w:val="24"/>
        <w:vertAlign w:val="baseline"/>
      </w:rPr>
    </w:lvl>
    <w:lvl w:ilvl="2">
      <w:start w:val="1"/>
      <w:numFmt w:val="lowerLetter"/>
      <w:lvlText w:val="%3)"/>
      <w:lvlJc w:val="left"/>
      <w:pPr>
        <w:ind w:left="2706" w:hanging="720"/>
      </w:pPr>
      <w:rPr>
        <w:rFonts w:ascii="Times New Roman" w:eastAsia="Arial Narrow" w:hAnsi="Times New Roman" w:cs="Times New Roman"/>
        <w:vertAlign w:val="baseline"/>
      </w:rPr>
    </w:lvl>
    <w:lvl w:ilvl="3">
      <w:start w:val="1"/>
      <w:numFmt w:val="decimal"/>
      <w:lvlText w:val="%1.%2.%3.%4"/>
      <w:lvlJc w:val="left"/>
      <w:pPr>
        <w:ind w:left="3699" w:hanging="720"/>
      </w:pPr>
      <w:rPr>
        <w:rFonts w:hint="default"/>
        <w:vertAlign w:val="baseline"/>
      </w:rPr>
    </w:lvl>
    <w:lvl w:ilvl="4">
      <w:start w:val="1"/>
      <w:numFmt w:val="decimal"/>
      <w:lvlText w:val="%1.%2.%3.%4.%5"/>
      <w:lvlJc w:val="left"/>
      <w:pPr>
        <w:ind w:left="5052" w:hanging="1080"/>
      </w:pPr>
      <w:rPr>
        <w:rFonts w:hint="default"/>
        <w:vertAlign w:val="baseline"/>
      </w:rPr>
    </w:lvl>
    <w:lvl w:ilvl="5">
      <w:start w:val="1"/>
      <w:numFmt w:val="decimal"/>
      <w:lvlText w:val="%1.%2.%3.%4.%5.%6"/>
      <w:lvlJc w:val="left"/>
      <w:pPr>
        <w:ind w:left="6045" w:hanging="1080"/>
      </w:pPr>
      <w:rPr>
        <w:rFonts w:hint="default"/>
        <w:vertAlign w:val="baseline"/>
      </w:rPr>
    </w:lvl>
    <w:lvl w:ilvl="6">
      <w:start w:val="1"/>
      <w:numFmt w:val="decimal"/>
      <w:lvlText w:val="%1.%2.%3.%4.%5.%6.%7"/>
      <w:lvlJc w:val="left"/>
      <w:pPr>
        <w:ind w:left="7398" w:hanging="1440"/>
      </w:pPr>
      <w:rPr>
        <w:rFonts w:hint="default"/>
        <w:vertAlign w:val="baseline"/>
      </w:rPr>
    </w:lvl>
    <w:lvl w:ilvl="7">
      <w:start w:val="1"/>
      <w:numFmt w:val="decimal"/>
      <w:lvlText w:val="%1.%2.%3.%4.%5.%6.%7.%8"/>
      <w:lvlJc w:val="left"/>
      <w:pPr>
        <w:ind w:left="8391" w:hanging="1440"/>
      </w:pPr>
      <w:rPr>
        <w:rFonts w:hint="default"/>
        <w:vertAlign w:val="baseline"/>
      </w:rPr>
    </w:lvl>
    <w:lvl w:ilvl="8">
      <w:start w:val="1"/>
      <w:numFmt w:val="decimal"/>
      <w:lvlText w:val="%1.%2.%3.%4.%5.%6.%7.%8.%9"/>
      <w:lvlJc w:val="left"/>
      <w:pPr>
        <w:ind w:left="9744" w:hanging="1800"/>
      </w:pPr>
      <w:rPr>
        <w:rFonts w:hint="default"/>
        <w:vertAlign w:val="baseline"/>
      </w:rPr>
    </w:lvl>
  </w:abstractNum>
  <w:abstractNum w:abstractNumId="23" w15:restartNumberingAfterBreak="0">
    <w:nsid w:val="15627D81"/>
    <w:multiLevelType w:val="hybridMultilevel"/>
    <w:tmpl w:val="39B66B54"/>
    <w:lvl w:ilvl="0" w:tplc="D944B23E">
      <w:start w:val="1"/>
      <w:numFmt w:val="bullet"/>
      <w:lvlText w:val="−"/>
      <w:lvlJc w:val="left"/>
      <w:pPr>
        <w:ind w:left="1484" w:hanging="360"/>
      </w:pPr>
      <w:rPr>
        <w:rFonts w:ascii="Times New Roman" w:hAnsi="Times New Roman" w:cs="Times New Roman" w:hint="default"/>
        <w:color w:val="auto"/>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4" w15:restartNumberingAfterBreak="0">
    <w:nsid w:val="19335E98"/>
    <w:multiLevelType w:val="multilevel"/>
    <w:tmpl w:val="C90A2FE8"/>
    <w:lvl w:ilvl="0">
      <w:start w:val="1"/>
      <w:numFmt w:val="lowerLetter"/>
      <w:lvlText w:val="%1)"/>
      <w:lvlJc w:val="left"/>
      <w:pPr>
        <w:ind w:left="1353" w:hanging="359"/>
      </w:pPr>
      <w:rPr>
        <w:color w:val="000000"/>
        <w:sz w:val="24"/>
        <w:szCs w:val="24"/>
        <w:vertAlign w:val="baseline"/>
      </w:rPr>
    </w:lvl>
    <w:lvl w:ilvl="1">
      <w:start w:val="1"/>
      <w:numFmt w:val="lowerLetter"/>
      <w:lvlText w:val="%2."/>
      <w:lvlJc w:val="left"/>
      <w:pPr>
        <w:ind w:left="2073" w:hanging="360"/>
      </w:pPr>
      <w:rPr>
        <w:vertAlign w:val="baseline"/>
      </w:rPr>
    </w:lvl>
    <w:lvl w:ilvl="2">
      <w:start w:val="1"/>
      <w:numFmt w:val="lowerRoman"/>
      <w:lvlText w:val="%3."/>
      <w:lvlJc w:val="right"/>
      <w:pPr>
        <w:ind w:left="2793" w:hanging="180"/>
      </w:pPr>
      <w:rPr>
        <w:vertAlign w:val="baseline"/>
      </w:rPr>
    </w:lvl>
    <w:lvl w:ilvl="3">
      <w:start w:val="1"/>
      <w:numFmt w:val="decimal"/>
      <w:lvlText w:val="%4."/>
      <w:lvlJc w:val="left"/>
      <w:pPr>
        <w:ind w:left="3513" w:hanging="360"/>
      </w:pPr>
      <w:rPr>
        <w:vertAlign w:val="baseline"/>
      </w:rPr>
    </w:lvl>
    <w:lvl w:ilvl="4">
      <w:start w:val="1"/>
      <w:numFmt w:val="lowerLetter"/>
      <w:lvlText w:val="%5."/>
      <w:lvlJc w:val="left"/>
      <w:pPr>
        <w:ind w:left="4233" w:hanging="360"/>
      </w:pPr>
      <w:rPr>
        <w:vertAlign w:val="baseline"/>
      </w:rPr>
    </w:lvl>
    <w:lvl w:ilvl="5">
      <w:start w:val="1"/>
      <w:numFmt w:val="lowerRoman"/>
      <w:lvlText w:val="%6."/>
      <w:lvlJc w:val="right"/>
      <w:pPr>
        <w:ind w:left="4953" w:hanging="180"/>
      </w:pPr>
      <w:rPr>
        <w:vertAlign w:val="baseline"/>
      </w:rPr>
    </w:lvl>
    <w:lvl w:ilvl="6">
      <w:start w:val="1"/>
      <w:numFmt w:val="decimal"/>
      <w:lvlText w:val="%7."/>
      <w:lvlJc w:val="left"/>
      <w:pPr>
        <w:ind w:left="5673" w:hanging="360"/>
      </w:pPr>
      <w:rPr>
        <w:vertAlign w:val="baseline"/>
      </w:rPr>
    </w:lvl>
    <w:lvl w:ilvl="7">
      <w:start w:val="1"/>
      <w:numFmt w:val="lowerLetter"/>
      <w:lvlText w:val="%8."/>
      <w:lvlJc w:val="left"/>
      <w:pPr>
        <w:ind w:left="6393" w:hanging="360"/>
      </w:pPr>
      <w:rPr>
        <w:vertAlign w:val="baseline"/>
      </w:rPr>
    </w:lvl>
    <w:lvl w:ilvl="8">
      <w:start w:val="1"/>
      <w:numFmt w:val="lowerRoman"/>
      <w:lvlText w:val="%9."/>
      <w:lvlJc w:val="right"/>
      <w:pPr>
        <w:ind w:left="7113" w:hanging="180"/>
      </w:pPr>
      <w:rPr>
        <w:vertAlign w:val="baseline"/>
      </w:r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C7B50A3"/>
    <w:multiLevelType w:val="multilevel"/>
    <w:tmpl w:val="9C46ACF6"/>
    <w:lvl w:ilvl="0">
      <w:start w:val="1"/>
      <w:numFmt w:val="lowerLetter"/>
      <w:lvlText w:val="%1)"/>
      <w:lvlJc w:val="left"/>
      <w:pPr>
        <w:tabs>
          <w:tab w:val="num" w:pos="0"/>
        </w:tabs>
        <w:ind w:left="0" w:firstLine="0"/>
      </w:pPr>
    </w:lvl>
    <w:lvl w:ilvl="1">
      <w:start w:val="1"/>
      <w:numFmt w:val="decimal"/>
      <w:suff w:val="nothing"/>
      <w:lvlText w:val="5.%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decimal"/>
      <w:suff w:val="nothing"/>
      <w:lvlText w:val="%1.%2.%3.%4.%5."/>
      <w:lvlJc w:val="left"/>
      <w:pPr>
        <w:tabs>
          <w:tab w:val="num" w:pos="0"/>
        </w:tabs>
        <w:ind w:left="0" w:firstLine="0"/>
      </w:pPr>
    </w:lvl>
    <w:lvl w:ilvl="5">
      <w:start w:val="1"/>
      <w:numFmt w:val="decimal"/>
      <w:suff w:val="nothing"/>
      <w:lvlText w:val="%1.%2.%3.%4.%5.%6."/>
      <w:lvlJc w:val="left"/>
      <w:pPr>
        <w:tabs>
          <w:tab w:val="num" w:pos="0"/>
        </w:tabs>
        <w:ind w:left="0" w:firstLine="0"/>
      </w:pPr>
    </w:lvl>
    <w:lvl w:ilvl="6">
      <w:start w:val="1"/>
      <w:numFmt w:val="decimal"/>
      <w:suff w:val="nothing"/>
      <w:lvlText w:val="%1.%2.%3.%4.%5.%6.%7."/>
      <w:lvlJc w:val="left"/>
      <w:pPr>
        <w:tabs>
          <w:tab w:val="num" w:pos="0"/>
        </w:tabs>
        <w:ind w:left="0" w:firstLine="0"/>
      </w:pPr>
    </w:lvl>
    <w:lvl w:ilvl="7">
      <w:start w:val="1"/>
      <w:numFmt w:val="decimal"/>
      <w:suff w:val="nothing"/>
      <w:lvlText w:val="%1.%2.%3.%4.%5.%6.%7.%8."/>
      <w:lvlJc w:val="left"/>
      <w:pPr>
        <w:tabs>
          <w:tab w:val="num" w:pos="0"/>
        </w:tabs>
        <w:ind w:left="0" w:firstLine="0"/>
      </w:pPr>
    </w:lvl>
    <w:lvl w:ilvl="8">
      <w:start w:val="1"/>
      <w:numFmt w:val="decimal"/>
      <w:suff w:val="nothing"/>
      <w:lvlText w:val="%1.%2.%3.%4.%5.%6.%7.%8.%9."/>
      <w:lvlJc w:val="left"/>
      <w:pPr>
        <w:tabs>
          <w:tab w:val="num" w:pos="0"/>
        </w:tabs>
        <w:ind w:left="0" w:firstLine="0"/>
      </w:pPr>
    </w:lvl>
  </w:abstractNum>
  <w:abstractNum w:abstractNumId="27" w15:restartNumberingAfterBreak="0">
    <w:nsid w:val="22CA5EFC"/>
    <w:multiLevelType w:val="multilevel"/>
    <w:tmpl w:val="B504E0E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F64780"/>
    <w:multiLevelType w:val="multilevel"/>
    <w:tmpl w:val="30268A54"/>
    <w:lvl w:ilvl="0">
      <w:start w:val="1"/>
      <w:numFmt w:val="decimal"/>
      <w:lvlText w:val="%1."/>
      <w:lvlJc w:val="left"/>
      <w:pPr>
        <w:tabs>
          <w:tab w:val="num" w:pos="390"/>
        </w:tabs>
        <w:ind w:left="390" w:hanging="390"/>
      </w:pPr>
      <w:rPr>
        <w:rFonts w:cs="Arial" w:hint="default"/>
      </w:rPr>
    </w:lvl>
    <w:lvl w:ilvl="1">
      <w:start w:val="1"/>
      <w:numFmt w:val="decimal"/>
      <w:lvlText w:val="%1.%2."/>
      <w:lvlJc w:val="left"/>
      <w:pPr>
        <w:tabs>
          <w:tab w:val="num" w:pos="720"/>
        </w:tabs>
        <w:ind w:left="720" w:hanging="72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2160"/>
        </w:tabs>
        <w:ind w:left="2160" w:hanging="2160"/>
      </w:pPr>
      <w:rPr>
        <w:rFonts w:cs="Arial" w:hint="default"/>
      </w:rPr>
    </w:lvl>
  </w:abstractNum>
  <w:abstractNum w:abstractNumId="30" w15:restartNumberingAfterBreak="0">
    <w:nsid w:val="24935485"/>
    <w:multiLevelType w:val="multilevel"/>
    <w:tmpl w:val="D374C1EC"/>
    <w:lvl w:ilvl="0">
      <w:start w:val="1"/>
      <w:numFmt w:val="decimal"/>
      <w:lvlText w:val="%1."/>
      <w:lvlJc w:val="left"/>
      <w:pPr>
        <w:tabs>
          <w:tab w:val="num" w:pos="360"/>
        </w:tabs>
        <w:ind w:left="360" w:hanging="360"/>
      </w:pPr>
      <w:rPr>
        <w:rFonts w:ascii="Times New Roman" w:eastAsia="Times New Roman" w:hAnsi="Times New Roman" w:cs="Times New Roman"/>
        <w:b w:val="0"/>
        <w:i w:val="0"/>
        <w:sz w:val="24"/>
      </w:rPr>
    </w:lvl>
    <w:lvl w:ilvl="1">
      <w:start w:val="1"/>
      <w:numFmt w:val="decimal"/>
      <w:lvlText w:val="5.%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1" w15:restartNumberingAfterBreak="0">
    <w:nsid w:val="28BE3F04"/>
    <w:multiLevelType w:val="hybridMultilevel"/>
    <w:tmpl w:val="06FAE6AC"/>
    <w:lvl w:ilvl="0" w:tplc="0816A4FC">
      <w:start w:val="1"/>
      <w:numFmt w:val="decimal"/>
      <w:lvlText w:val="%1)"/>
      <w:lvlJc w:val="left"/>
      <w:pPr>
        <w:ind w:left="360" w:hanging="360"/>
      </w:pPr>
      <w:rPr>
        <w:rFonts w:ascii="Times New Roman" w:hAnsi="Times New Roman" w:cs="Times New Roman" w:hint="default"/>
        <w:b w:val="0"/>
        <w:sz w:val="24"/>
        <w:u w:val="none"/>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027122"/>
    <w:multiLevelType w:val="singleLevel"/>
    <w:tmpl w:val="C89EEDFE"/>
    <w:lvl w:ilvl="0">
      <w:start w:val="15"/>
      <w:numFmt w:val="bullet"/>
      <w:lvlText w:val="-"/>
      <w:lvlJc w:val="left"/>
      <w:pPr>
        <w:tabs>
          <w:tab w:val="num" w:pos="420"/>
        </w:tabs>
        <w:ind w:left="420" w:hanging="360"/>
      </w:pPr>
      <w:rPr>
        <w:rFonts w:hint="default"/>
      </w:rPr>
    </w:lvl>
  </w:abstractNum>
  <w:abstractNum w:abstractNumId="33" w15:restartNumberingAfterBreak="0">
    <w:nsid w:val="2A1B0EFA"/>
    <w:multiLevelType w:val="multilevel"/>
    <w:tmpl w:val="CF7C57E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4" w15:restartNumberingAfterBreak="0">
    <w:nsid w:val="2C417BAC"/>
    <w:multiLevelType w:val="hybridMultilevel"/>
    <w:tmpl w:val="9FD8B54A"/>
    <w:lvl w:ilvl="0" w:tplc="66506680">
      <w:start w:val="1"/>
      <w:numFmt w:val="bullet"/>
      <w:lvlText w:val=""/>
      <w:lvlJc w:val="left"/>
      <w:pPr>
        <w:ind w:left="851" w:hanging="360"/>
      </w:pPr>
      <w:rPr>
        <w:rFonts w:ascii="Symbol" w:hAnsi="Symbol"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7">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35" w15:restartNumberingAfterBreak="0">
    <w:nsid w:val="2EA1167A"/>
    <w:multiLevelType w:val="multilevel"/>
    <w:tmpl w:val="F0F6D802"/>
    <w:lvl w:ilvl="0">
      <w:start w:val="12"/>
      <w:numFmt w:val="decimal"/>
      <w:lvlText w:val="%1."/>
      <w:lvlJc w:val="left"/>
      <w:pPr>
        <w:ind w:left="435" w:hanging="435"/>
      </w:pPr>
      <w:rPr>
        <w:rFonts w:hint="default"/>
        <w:b/>
      </w:rPr>
    </w:lvl>
    <w:lvl w:ilvl="1">
      <w:start w:val="2"/>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2F9F1E8D"/>
    <w:multiLevelType w:val="multilevel"/>
    <w:tmpl w:val="74FA2E7E"/>
    <w:lvl w:ilvl="0">
      <w:start w:val="1"/>
      <w:numFmt w:val="lowerLetter"/>
      <w:lvlText w:val="%1)"/>
      <w:lvlJc w:val="left"/>
      <w:pPr>
        <w:ind w:left="3425" w:hanging="360"/>
      </w:pPr>
      <w:rPr>
        <w:b/>
        <w:sz w:val="20"/>
        <w:szCs w:val="20"/>
        <w:vertAlign w:val="baseline"/>
      </w:rPr>
    </w:lvl>
    <w:lvl w:ilvl="1">
      <w:start w:val="1"/>
      <w:numFmt w:val="bullet"/>
      <w:lvlText w:val=""/>
      <w:lvlJc w:val="left"/>
      <w:pPr>
        <w:ind w:left="4145" w:hanging="360"/>
      </w:pPr>
      <w:rPr>
        <w:rFonts w:ascii="Wingdings" w:hAnsi="Wingdings" w:hint="default"/>
      </w:rPr>
    </w:lvl>
    <w:lvl w:ilvl="2">
      <w:start w:val="1"/>
      <w:numFmt w:val="bullet"/>
      <w:lvlText w:val="⮚"/>
      <w:lvlJc w:val="left"/>
      <w:pPr>
        <w:ind w:left="4865" w:hanging="180"/>
      </w:pPr>
      <w:rPr>
        <w:rFonts w:ascii="Noto Sans Symbols" w:eastAsia="Noto Sans Symbols" w:hAnsi="Noto Sans Symbols" w:cs="Noto Sans Symbols"/>
        <w:vertAlign w:val="baseline"/>
      </w:rPr>
    </w:lvl>
    <w:lvl w:ilvl="3">
      <w:start w:val="1"/>
      <w:numFmt w:val="decimal"/>
      <w:lvlText w:val="%4."/>
      <w:lvlJc w:val="left"/>
      <w:pPr>
        <w:ind w:left="5585" w:hanging="360"/>
      </w:pPr>
      <w:rPr>
        <w:vertAlign w:val="baseline"/>
      </w:rPr>
    </w:lvl>
    <w:lvl w:ilvl="4">
      <w:start w:val="1"/>
      <w:numFmt w:val="lowerLetter"/>
      <w:lvlText w:val="%5."/>
      <w:lvlJc w:val="left"/>
      <w:pPr>
        <w:ind w:left="6305" w:hanging="360"/>
      </w:pPr>
      <w:rPr>
        <w:vertAlign w:val="baseline"/>
      </w:rPr>
    </w:lvl>
    <w:lvl w:ilvl="5">
      <w:start w:val="1"/>
      <w:numFmt w:val="lowerRoman"/>
      <w:lvlText w:val="%6."/>
      <w:lvlJc w:val="right"/>
      <w:pPr>
        <w:ind w:left="7025" w:hanging="180"/>
      </w:pPr>
      <w:rPr>
        <w:vertAlign w:val="baseline"/>
      </w:rPr>
    </w:lvl>
    <w:lvl w:ilvl="6">
      <w:start w:val="1"/>
      <w:numFmt w:val="decimal"/>
      <w:lvlText w:val="%7."/>
      <w:lvlJc w:val="left"/>
      <w:pPr>
        <w:ind w:left="7745" w:hanging="360"/>
      </w:pPr>
      <w:rPr>
        <w:vertAlign w:val="baseline"/>
      </w:rPr>
    </w:lvl>
    <w:lvl w:ilvl="7">
      <w:start w:val="1"/>
      <w:numFmt w:val="lowerLetter"/>
      <w:lvlText w:val="%8."/>
      <w:lvlJc w:val="left"/>
      <w:pPr>
        <w:ind w:left="8465" w:hanging="360"/>
      </w:pPr>
      <w:rPr>
        <w:vertAlign w:val="baseline"/>
      </w:rPr>
    </w:lvl>
    <w:lvl w:ilvl="8">
      <w:start w:val="1"/>
      <w:numFmt w:val="lowerRoman"/>
      <w:lvlText w:val="%9."/>
      <w:lvlJc w:val="right"/>
      <w:pPr>
        <w:ind w:left="9185" w:hanging="180"/>
      </w:pPr>
      <w:rPr>
        <w:vertAlign w:val="baseline"/>
      </w:rPr>
    </w:lvl>
  </w:abstractNum>
  <w:abstractNum w:abstractNumId="37" w15:restartNumberingAfterBreak="0">
    <w:nsid w:val="315C4189"/>
    <w:multiLevelType w:val="hybridMultilevel"/>
    <w:tmpl w:val="ED5A59E0"/>
    <w:lvl w:ilvl="0" w:tplc="04150017">
      <w:start w:val="1"/>
      <w:numFmt w:val="lowerLetter"/>
      <w:lvlText w:val="%1)"/>
      <w:lvlJc w:val="left"/>
      <w:pPr>
        <w:ind w:left="359" w:hanging="360"/>
      </w:pPr>
      <w:rPr>
        <w:rFonts w:hint="default"/>
      </w:rPr>
    </w:lvl>
    <w:lvl w:ilvl="1" w:tplc="04150019" w:tentative="1">
      <w:start w:val="1"/>
      <w:numFmt w:val="lowerLetter"/>
      <w:lvlText w:val="%2."/>
      <w:lvlJc w:val="left"/>
      <w:pPr>
        <w:ind w:left="1079" w:hanging="360"/>
      </w:pPr>
    </w:lvl>
    <w:lvl w:ilvl="2" w:tplc="04150017">
      <w:start w:val="1"/>
      <w:numFmt w:val="lowerLetter"/>
      <w:lvlText w:val="%3)"/>
      <w:lvlJc w:val="left"/>
      <w:pPr>
        <w:ind w:left="464"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34478A1"/>
    <w:multiLevelType w:val="singleLevel"/>
    <w:tmpl w:val="A8A41B64"/>
    <w:lvl w:ilvl="0">
      <w:start w:val="1"/>
      <w:numFmt w:val="decimal"/>
      <w:lvlText w:val="%1."/>
      <w:legacy w:legacy="1" w:legacySpace="0" w:legacyIndent="0"/>
      <w:lvlJc w:val="left"/>
      <w:rPr>
        <w:rFonts w:ascii="Times New Roman" w:hAnsi="Times New Roman" w:hint="default"/>
        <w:b w:val="0"/>
      </w:rPr>
    </w:lvl>
  </w:abstractNum>
  <w:abstractNum w:abstractNumId="40" w15:restartNumberingAfterBreak="0">
    <w:nsid w:val="35F940F2"/>
    <w:multiLevelType w:val="multilevel"/>
    <w:tmpl w:val="F3A214F4"/>
    <w:lvl w:ilvl="0">
      <w:start w:val="15"/>
      <w:numFmt w:val="none"/>
      <w:lvlText w:val="12"/>
      <w:lvlJc w:val="left"/>
      <w:pPr>
        <w:ind w:left="420" w:hanging="420"/>
      </w:pPr>
      <w:rPr>
        <w:rFonts w:hint="default"/>
      </w:rPr>
    </w:lvl>
    <w:lvl w:ilvl="1">
      <w:start w:val="1"/>
      <w:numFmt w:val="decimal"/>
      <w:lvlText w:val="%2)"/>
      <w:lvlJc w:val="left"/>
      <w:pPr>
        <w:ind w:left="1413" w:hanging="420"/>
      </w:pPr>
      <w:rPr>
        <w:rFonts w:hint="default"/>
        <w:b w:val="0"/>
        <w:bCs/>
        <w:sz w:val="24"/>
        <w:szCs w:val="24"/>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1" w15:restartNumberingAfterBreak="0">
    <w:nsid w:val="36255806"/>
    <w:multiLevelType w:val="hybridMultilevel"/>
    <w:tmpl w:val="4E92B530"/>
    <w:lvl w:ilvl="0" w:tplc="66506680">
      <w:start w:val="1"/>
      <w:numFmt w:val="bullet"/>
      <w:lvlText w:val=""/>
      <w:lvlJc w:val="left"/>
      <w:pPr>
        <w:ind w:left="3305" w:hanging="360"/>
      </w:pPr>
      <w:rPr>
        <w:rFonts w:ascii="Symbol" w:hAnsi="Symbol" w:hint="default"/>
      </w:rPr>
    </w:lvl>
    <w:lvl w:ilvl="1" w:tplc="04150003" w:tentative="1">
      <w:start w:val="1"/>
      <w:numFmt w:val="bullet"/>
      <w:lvlText w:val="o"/>
      <w:lvlJc w:val="left"/>
      <w:pPr>
        <w:ind w:left="4025" w:hanging="360"/>
      </w:pPr>
      <w:rPr>
        <w:rFonts w:ascii="Courier New" w:hAnsi="Courier New" w:cs="Courier New" w:hint="default"/>
      </w:rPr>
    </w:lvl>
    <w:lvl w:ilvl="2" w:tplc="04150005" w:tentative="1">
      <w:start w:val="1"/>
      <w:numFmt w:val="bullet"/>
      <w:lvlText w:val=""/>
      <w:lvlJc w:val="left"/>
      <w:pPr>
        <w:ind w:left="4745" w:hanging="360"/>
      </w:pPr>
      <w:rPr>
        <w:rFonts w:ascii="Wingdings" w:hAnsi="Wingdings" w:hint="default"/>
      </w:rPr>
    </w:lvl>
    <w:lvl w:ilvl="3" w:tplc="04150001" w:tentative="1">
      <w:start w:val="1"/>
      <w:numFmt w:val="bullet"/>
      <w:lvlText w:val=""/>
      <w:lvlJc w:val="left"/>
      <w:pPr>
        <w:ind w:left="5465" w:hanging="360"/>
      </w:pPr>
      <w:rPr>
        <w:rFonts w:ascii="Symbol" w:hAnsi="Symbol" w:hint="default"/>
      </w:rPr>
    </w:lvl>
    <w:lvl w:ilvl="4" w:tplc="04150003" w:tentative="1">
      <w:start w:val="1"/>
      <w:numFmt w:val="bullet"/>
      <w:lvlText w:val="o"/>
      <w:lvlJc w:val="left"/>
      <w:pPr>
        <w:ind w:left="6185" w:hanging="360"/>
      </w:pPr>
      <w:rPr>
        <w:rFonts w:ascii="Courier New" w:hAnsi="Courier New" w:cs="Courier New" w:hint="default"/>
      </w:rPr>
    </w:lvl>
    <w:lvl w:ilvl="5" w:tplc="04150005" w:tentative="1">
      <w:start w:val="1"/>
      <w:numFmt w:val="bullet"/>
      <w:lvlText w:val=""/>
      <w:lvlJc w:val="left"/>
      <w:pPr>
        <w:ind w:left="6905" w:hanging="360"/>
      </w:pPr>
      <w:rPr>
        <w:rFonts w:ascii="Wingdings" w:hAnsi="Wingdings" w:hint="default"/>
      </w:rPr>
    </w:lvl>
    <w:lvl w:ilvl="6" w:tplc="04150001" w:tentative="1">
      <w:start w:val="1"/>
      <w:numFmt w:val="bullet"/>
      <w:lvlText w:val=""/>
      <w:lvlJc w:val="left"/>
      <w:pPr>
        <w:ind w:left="7625" w:hanging="360"/>
      </w:pPr>
      <w:rPr>
        <w:rFonts w:ascii="Symbol" w:hAnsi="Symbol" w:hint="default"/>
      </w:rPr>
    </w:lvl>
    <w:lvl w:ilvl="7" w:tplc="04150003" w:tentative="1">
      <w:start w:val="1"/>
      <w:numFmt w:val="bullet"/>
      <w:lvlText w:val="o"/>
      <w:lvlJc w:val="left"/>
      <w:pPr>
        <w:ind w:left="8345" w:hanging="360"/>
      </w:pPr>
      <w:rPr>
        <w:rFonts w:ascii="Courier New" w:hAnsi="Courier New" w:cs="Courier New" w:hint="default"/>
      </w:rPr>
    </w:lvl>
    <w:lvl w:ilvl="8" w:tplc="04150005" w:tentative="1">
      <w:start w:val="1"/>
      <w:numFmt w:val="bullet"/>
      <w:lvlText w:val=""/>
      <w:lvlJc w:val="left"/>
      <w:pPr>
        <w:ind w:left="9065" w:hanging="360"/>
      </w:pPr>
      <w:rPr>
        <w:rFonts w:ascii="Wingdings" w:hAnsi="Wingdings" w:hint="default"/>
      </w:rPr>
    </w:lvl>
  </w:abstractNum>
  <w:abstractNum w:abstractNumId="42" w15:restartNumberingAfterBreak="0">
    <w:nsid w:val="394554B2"/>
    <w:multiLevelType w:val="hybridMultilevel"/>
    <w:tmpl w:val="09487EBE"/>
    <w:lvl w:ilvl="0" w:tplc="BBB48A02">
      <w:start w:val="1"/>
      <w:numFmt w:val="lowerLetter"/>
      <w:lvlText w:val="%1)"/>
      <w:lvlJc w:val="left"/>
      <w:pPr>
        <w:ind w:left="720" w:hanging="360"/>
      </w:pPr>
      <w:rPr>
        <w:rFonts w:ascii="Times New Roman" w:hAnsi="Times New Roman" w:cs="Times New Roman" w:hint="default"/>
        <w:b w:val="0"/>
        <w:i w:val="0"/>
        <w:color w:val="0000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95E128A"/>
    <w:multiLevelType w:val="hybridMultilevel"/>
    <w:tmpl w:val="EC38E7B6"/>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44" w15:restartNumberingAfterBreak="0">
    <w:nsid w:val="395F3C90"/>
    <w:multiLevelType w:val="hybridMultilevel"/>
    <w:tmpl w:val="4ECE8652"/>
    <w:lvl w:ilvl="0" w:tplc="8D66295E">
      <w:start w:val="1"/>
      <w:numFmt w:val="lowerLetter"/>
      <w:lvlText w:val="%1)"/>
      <w:lvlJc w:val="left"/>
      <w:pPr>
        <w:ind w:left="360" w:hanging="360"/>
      </w:pPr>
      <w:rPr>
        <w:b w:val="0"/>
        <w:bCs/>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3C3279B0"/>
    <w:multiLevelType w:val="multilevel"/>
    <w:tmpl w:val="E90C29F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3C7F1679"/>
    <w:multiLevelType w:val="hybridMultilevel"/>
    <w:tmpl w:val="9840790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1860C4"/>
    <w:multiLevelType w:val="hybridMultilevel"/>
    <w:tmpl w:val="16841C6A"/>
    <w:lvl w:ilvl="0" w:tplc="CB342898">
      <w:start w:val="1"/>
      <w:numFmt w:val="decimal"/>
      <w:lvlText w:val="%1."/>
      <w:lvlJc w:val="left"/>
      <w:pPr>
        <w:ind w:left="720" w:hanging="360"/>
      </w:pPr>
      <w:rPr>
        <w:rFonts w:ascii="Times New Roman" w:hAnsi="Times New Roman"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883076"/>
    <w:multiLevelType w:val="singleLevel"/>
    <w:tmpl w:val="71EC0318"/>
    <w:lvl w:ilvl="0">
      <w:start w:val="1"/>
      <w:numFmt w:val="decimal"/>
      <w:lvlText w:val="%1."/>
      <w:lvlJc w:val="left"/>
      <w:pPr>
        <w:tabs>
          <w:tab w:val="num" w:pos="360"/>
        </w:tabs>
        <w:ind w:left="360" w:hanging="360"/>
      </w:pPr>
      <w:rPr>
        <w:rFonts w:hint="default"/>
      </w:rPr>
    </w:lvl>
  </w:abstractNum>
  <w:abstractNum w:abstractNumId="49" w15:restartNumberingAfterBreak="0">
    <w:nsid w:val="40402B95"/>
    <w:multiLevelType w:val="hybridMultilevel"/>
    <w:tmpl w:val="13F4BDCC"/>
    <w:lvl w:ilvl="0" w:tplc="EB0A98E6">
      <w:start w:val="1"/>
      <w:numFmt w:val="decimal"/>
      <w:lvlText w:val="%1."/>
      <w:lvlJc w:val="left"/>
      <w:pPr>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AA3D60"/>
    <w:multiLevelType w:val="multilevel"/>
    <w:tmpl w:val="06EE4D28"/>
    <w:lvl w:ilvl="0">
      <w:start w:val="1"/>
      <w:numFmt w:val="lowerLetter"/>
      <w:lvlText w:val="%1)"/>
      <w:lvlJc w:val="left"/>
      <w:pPr>
        <w:ind w:left="3425" w:hanging="360"/>
      </w:pPr>
      <w:rPr>
        <w:b/>
        <w:sz w:val="20"/>
        <w:szCs w:val="20"/>
        <w:vertAlign w:val="baseline"/>
      </w:rPr>
    </w:lvl>
    <w:lvl w:ilvl="1">
      <w:start w:val="1"/>
      <w:numFmt w:val="bullet"/>
      <w:lvlText w:val=""/>
      <w:lvlJc w:val="left"/>
      <w:pPr>
        <w:ind w:left="4145" w:hanging="360"/>
      </w:pPr>
      <w:rPr>
        <w:rFonts w:ascii="Wingdings" w:hAnsi="Wingdings" w:hint="default"/>
      </w:rPr>
    </w:lvl>
    <w:lvl w:ilvl="2">
      <w:start w:val="1"/>
      <w:numFmt w:val="bullet"/>
      <w:lvlText w:val="⮚"/>
      <w:lvlJc w:val="left"/>
      <w:pPr>
        <w:ind w:left="4865" w:hanging="180"/>
      </w:pPr>
      <w:rPr>
        <w:rFonts w:ascii="Noto Sans Symbols" w:eastAsia="Noto Sans Symbols" w:hAnsi="Noto Sans Symbols" w:cs="Noto Sans Symbols"/>
        <w:vertAlign w:val="baseline"/>
      </w:rPr>
    </w:lvl>
    <w:lvl w:ilvl="3">
      <w:start w:val="1"/>
      <w:numFmt w:val="decimal"/>
      <w:lvlText w:val="%4."/>
      <w:lvlJc w:val="left"/>
      <w:pPr>
        <w:ind w:left="5585" w:hanging="360"/>
      </w:pPr>
      <w:rPr>
        <w:vertAlign w:val="baseline"/>
      </w:rPr>
    </w:lvl>
    <w:lvl w:ilvl="4">
      <w:start w:val="1"/>
      <w:numFmt w:val="lowerLetter"/>
      <w:lvlText w:val="%5."/>
      <w:lvlJc w:val="left"/>
      <w:pPr>
        <w:ind w:left="6305" w:hanging="360"/>
      </w:pPr>
      <w:rPr>
        <w:vertAlign w:val="baseline"/>
      </w:rPr>
    </w:lvl>
    <w:lvl w:ilvl="5">
      <w:start w:val="1"/>
      <w:numFmt w:val="lowerRoman"/>
      <w:lvlText w:val="%6."/>
      <w:lvlJc w:val="right"/>
      <w:pPr>
        <w:ind w:left="7025" w:hanging="180"/>
      </w:pPr>
      <w:rPr>
        <w:vertAlign w:val="baseline"/>
      </w:rPr>
    </w:lvl>
    <w:lvl w:ilvl="6">
      <w:start w:val="1"/>
      <w:numFmt w:val="decimal"/>
      <w:lvlText w:val="%7."/>
      <w:lvlJc w:val="left"/>
      <w:pPr>
        <w:ind w:left="7745" w:hanging="360"/>
      </w:pPr>
      <w:rPr>
        <w:vertAlign w:val="baseline"/>
      </w:rPr>
    </w:lvl>
    <w:lvl w:ilvl="7">
      <w:start w:val="1"/>
      <w:numFmt w:val="lowerLetter"/>
      <w:lvlText w:val="%8."/>
      <w:lvlJc w:val="left"/>
      <w:pPr>
        <w:ind w:left="8465" w:hanging="360"/>
      </w:pPr>
      <w:rPr>
        <w:vertAlign w:val="baseline"/>
      </w:rPr>
    </w:lvl>
    <w:lvl w:ilvl="8">
      <w:start w:val="1"/>
      <w:numFmt w:val="lowerRoman"/>
      <w:lvlText w:val="%9."/>
      <w:lvlJc w:val="right"/>
      <w:pPr>
        <w:ind w:left="9185" w:hanging="180"/>
      </w:pPr>
      <w:rPr>
        <w:vertAlign w:val="baseline"/>
      </w:rPr>
    </w:lvl>
  </w:abstractNum>
  <w:abstractNum w:abstractNumId="52" w15:restartNumberingAfterBreak="0">
    <w:nsid w:val="44175E81"/>
    <w:multiLevelType w:val="multilevel"/>
    <w:tmpl w:val="AA32DDEE"/>
    <w:lvl w:ilvl="0">
      <w:start w:val="10"/>
      <w:numFmt w:val="decimal"/>
      <w:lvlText w:val="%1."/>
      <w:lvlJc w:val="left"/>
      <w:pPr>
        <w:tabs>
          <w:tab w:val="num" w:pos="360"/>
        </w:tabs>
        <w:ind w:left="360" w:hanging="360"/>
      </w:pPr>
      <w:rPr>
        <w:rFonts w:hint="default"/>
        <w:b w:val="0"/>
        <w:i w:val="0"/>
        <w:sz w:val="24"/>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451C026F"/>
    <w:multiLevelType w:val="hybridMultilevel"/>
    <w:tmpl w:val="0206029A"/>
    <w:lvl w:ilvl="0" w:tplc="E5523B38">
      <w:start w:val="4"/>
      <w:numFmt w:val="lowerLetter"/>
      <w:lvlText w:val="%1)"/>
      <w:lvlJc w:val="left"/>
      <w:pPr>
        <w:ind w:left="242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721301"/>
    <w:multiLevelType w:val="multilevel"/>
    <w:tmpl w:val="BFA47E3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4A253B51"/>
    <w:multiLevelType w:val="multilevel"/>
    <w:tmpl w:val="1D082E70"/>
    <w:lvl w:ilvl="0">
      <w:start w:val="1"/>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6" w15:restartNumberingAfterBreak="0">
    <w:nsid w:val="4A5A20A8"/>
    <w:multiLevelType w:val="hybridMultilevel"/>
    <w:tmpl w:val="F8C4382A"/>
    <w:lvl w:ilvl="0" w:tplc="88301846">
      <w:start w:val="2"/>
      <w:numFmt w:val="decimal"/>
      <w:lvlText w:val="%1."/>
      <w:lvlJc w:val="left"/>
      <w:pPr>
        <w:ind w:left="1724" w:hanging="360"/>
      </w:pPr>
      <w:rPr>
        <w:rFonts w:hint="default"/>
        <w:b/>
        <w:i w:val="0"/>
      </w:rPr>
    </w:lvl>
    <w:lvl w:ilvl="1" w:tplc="88301846">
      <w:start w:val="2"/>
      <w:numFmt w:val="decimal"/>
      <w:lvlText w:val="%2."/>
      <w:lvlJc w:val="left"/>
      <w:pPr>
        <w:ind w:left="1440" w:hanging="360"/>
      </w:pPr>
      <w:rPr>
        <w:rFonts w:hint="default"/>
        <w:b/>
        <w:i w:val="0"/>
      </w:rPr>
    </w:lvl>
    <w:lvl w:ilvl="2" w:tplc="9766C4DA">
      <w:start w:val="1"/>
      <w:numFmt w:val="lowerLetter"/>
      <w:lvlText w:val="%3)"/>
      <w:lvlJc w:val="left"/>
      <w:pPr>
        <w:ind w:left="2340" w:hanging="360"/>
      </w:pPr>
      <w:rPr>
        <w:rFonts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CD12CD9"/>
    <w:multiLevelType w:val="hybridMultilevel"/>
    <w:tmpl w:val="87C2ABD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7">
      <w:start w:val="1"/>
      <w:numFmt w:val="lowerLetter"/>
      <w:lvlText w:val="%5)"/>
      <w:lvlJc w:val="left"/>
      <w:pPr>
        <w:ind w:left="288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4CF5626"/>
    <w:multiLevelType w:val="hybridMultilevel"/>
    <w:tmpl w:val="740080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51D121E"/>
    <w:multiLevelType w:val="hybridMultilevel"/>
    <w:tmpl w:val="947E1326"/>
    <w:lvl w:ilvl="0" w:tplc="E3BE7AAE">
      <w:start w:val="15"/>
      <w:numFmt w:val="bullet"/>
      <w:lvlText w:val="-"/>
      <w:lvlJc w:val="left"/>
      <w:pPr>
        <w:ind w:left="1712" w:hanging="360"/>
      </w:pPr>
      <w:rPr>
        <w:rFonts w:hint="default"/>
        <w:b/>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60" w15:restartNumberingAfterBreak="0">
    <w:nsid w:val="59AA1F88"/>
    <w:multiLevelType w:val="multilevel"/>
    <w:tmpl w:val="F2D69F18"/>
    <w:styleLink w:val="Styl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59B06BFF"/>
    <w:multiLevelType w:val="hybridMultilevel"/>
    <w:tmpl w:val="477CB474"/>
    <w:name w:val="WW8Num192"/>
    <w:lvl w:ilvl="0" w:tplc="88301846">
      <w:start w:val="2"/>
      <w:numFmt w:val="decimal"/>
      <w:lvlText w:val="%1."/>
      <w:lvlJc w:val="left"/>
      <w:pPr>
        <w:ind w:left="1724" w:hanging="360"/>
      </w:pPr>
      <w:rPr>
        <w:rFonts w:hint="default"/>
        <w:b/>
        <w:i w:val="0"/>
      </w:rPr>
    </w:lvl>
    <w:lvl w:ilvl="1" w:tplc="37F8A5DC">
      <w:start w:val="2"/>
      <w:numFmt w:val="decimal"/>
      <w:lvlText w:val="%2."/>
      <w:lvlJc w:val="left"/>
      <w:pPr>
        <w:ind w:left="1440" w:hanging="360"/>
      </w:pPr>
      <w:rPr>
        <w:rFonts w:hint="default"/>
        <w:b w:val="0"/>
        <w:i w:val="0"/>
      </w:rPr>
    </w:lvl>
    <w:lvl w:ilvl="2" w:tplc="9766C4D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3" w15:restartNumberingAfterBreak="0">
    <w:nsid w:val="60777CC1"/>
    <w:multiLevelType w:val="multilevel"/>
    <w:tmpl w:val="EA8A78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61AF414E"/>
    <w:multiLevelType w:val="multilevel"/>
    <w:tmpl w:val="4D18E7C8"/>
    <w:lvl w:ilvl="0">
      <w:start w:val="1"/>
      <w:numFmt w:val="decimal"/>
      <w:lvlText w:val="%1."/>
      <w:lvlJc w:val="left"/>
      <w:rPr>
        <w:rFonts w:ascii="Times New Roman" w:eastAsia="Calibri" w:hAnsi="Times New Roman" w:cs="Times New Roman" w:hint="default"/>
        <w:b w:val="0"/>
        <w:bCs/>
        <w:i w:val="0"/>
        <w:iCs w:val="0"/>
        <w:smallCaps w:val="0"/>
        <w:strike w:val="0"/>
        <w:color w:val="000000"/>
        <w:spacing w:val="0"/>
        <w:w w:val="100"/>
        <w:position w:val="0"/>
        <w:sz w:val="22"/>
        <w:szCs w:val="22"/>
        <w:u w:val="none"/>
        <w:lang w:val="pl-PL" w:eastAsia="pl-PL" w:bidi="pl-PL"/>
      </w:rPr>
    </w:lvl>
    <w:lvl w:ilvl="1">
      <w:start w:val="1"/>
      <w:numFmt w:val="lowerLetter"/>
      <w:lvlText w:val="%2)"/>
      <w:lvlJc w:val="left"/>
      <w:rPr>
        <w:b w:val="0"/>
        <w:bCs/>
        <w:sz w:val="24"/>
        <w:szCs w:val="24"/>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242435E"/>
    <w:multiLevelType w:val="multilevel"/>
    <w:tmpl w:val="D3EE0FDC"/>
    <w:lvl w:ilvl="0">
      <w:start w:val="1"/>
      <w:numFmt w:val="decimal"/>
      <w:lvlText w:val="%1."/>
      <w:lvlJc w:val="left"/>
      <w:pPr>
        <w:ind w:left="360" w:hanging="360"/>
      </w:pPr>
      <w:rPr>
        <w:rFonts w:hint="default"/>
        <w:b w:val="0"/>
        <w:sz w:val="24"/>
        <w:szCs w:val="24"/>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62AA5EFD"/>
    <w:multiLevelType w:val="multilevel"/>
    <w:tmpl w:val="D0EEE2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63A920AC"/>
    <w:multiLevelType w:val="hybridMultilevel"/>
    <w:tmpl w:val="DADEEFB2"/>
    <w:lvl w:ilvl="0" w:tplc="52F28BBA">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68" w15:restartNumberingAfterBreak="0">
    <w:nsid w:val="65B0542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67917ADF"/>
    <w:multiLevelType w:val="hybridMultilevel"/>
    <w:tmpl w:val="E158AF08"/>
    <w:lvl w:ilvl="0" w:tplc="04150001">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70" w15:restartNumberingAfterBreak="0">
    <w:nsid w:val="69ED6A70"/>
    <w:multiLevelType w:val="hybridMultilevel"/>
    <w:tmpl w:val="191C93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C549F8"/>
    <w:multiLevelType w:val="multilevel"/>
    <w:tmpl w:val="CE5E9F46"/>
    <w:lvl w:ilvl="0">
      <w:start w:val="15"/>
      <w:numFmt w:val="bullet"/>
      <w:lvlText w:val="-"/>
      <w:lvlJc w:val="left"/>
      <w:rPr>
        <w:rFonts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6E906098"/>
    <w:multiLevelType w:val="hybridMultilevel"/>
    <w:tmpl w:val="6DDC2344"/>
    <w:lvl w:ilvl="0" w:tplc="CF04651E">
      <w:start w:val="1"/>
      <w:numFmt w:val="decimal"/>
      <w:lvlText w:val="%1."/>
      <w:lvlJc w:val="left"/>
      <w:pPr>
        <w:ind w:left="359" w:hanging="360"/>
      </w:pPr>
      <w:rPr>
        <w:rFonts w:hint="default"/>
        <w:b w:val="0"/>
      </w:rPr>
    </w:lvl>
    <w:lvl w:ilvl="1" w:tplc="04150019" w:tentative="1">
      <w:start w:val="1"/>
      <w:numFmt w:val="lowerLetter"/>
      <w:lvlText w:val="%2."/>
      <w:lvlJc w:val="left"/>
      <w:pPr>
        <w:ind w:left="1079" w:hanging="360"/>
      </w:pPr>
    </w:lvl>
    <w:lvl w:ilvl="2" w:tplc="04150017">
      <w:start w:val="1"/>
      <w:numFmt w:val="lowerLetter"/>
      <w:lvlText w:val="%3)"/>
      <w:lvlJc w:val="left"/>
      <w:pPr>
        <w:ind w:left="464"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73" w15:restartNumberingAfterBreak="0">
    <w:nsid w:val="6F0B4F88"/>
    <w:multiLevelType w:val="multilevel"/>
    <w:tmpl w:val="4D62FB1A"/>
    <w:name w:val="WW8Num212"/>
    <w:lvl w:ilvl="0">
      <w:start w:val="1"/>
      <w:numFmt w:val="decimal"/>
      <w:suff w:val="nothing"/>
      <w:lvlText w:val="%1)"/>
      <w:lvlJc w:val="left"/>
      <w:pPr>
        <w:ind w:left="0" w:firstLine="0"/>
      </w:pPr>
      <w:rPr>
        <w:rFonts w:hint="default"/>
      </w:rPr>
    </w:lvl>
    <w:lvl w:ilvl="1">
      <w:start w:val="2"/>
      <w:numFmt w:val="decimal"/>
      <w:lvlText w:val="%2."/>
      <w:lvlJc w:val="left"/>
      <w:pPr>
        <w:ind w:left="0" w:firstLine="0"/>
      </w:pPr>
      <w:rPr>
        <w:rFonts w:ascii="Times New Roman" w:hAnsi="Times New Roman" w:hint="default"/>
        <w:b w:val="0"/>
        <w:i w:val="0"/>
        <w:sz w:val="24"/>
      </w:rPr>
    </w:lvl>
    <w:lvl w:ilvl="2">
      <w:start w:val="1"/>
      <w:numFmt w:val="bullet"/>
      <w:suff w:val="nothing"/>
      <w:lvlText w:val=""/>
      <w:lvlJc w:val="left"/>
      <w:pPr>
        <w:ind w:left="0" w:firstLine="0"/>
      </w:pPr>
      <w:rPr>
        <w:rFonts w:ascii="Symbol" w:hAnsi="Symbol"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righ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right"/>
      <w:pPr>
        <w:ind w:left="0" w:firstLine="0"/>
      </w:pPr>
      <w:rPr>
        <w:rFonts w:hint="default"/>
      </w:rPr>
    </w:lvl>
  </w:abstractNum>
  <w:abstractNum w:abstractNumId="74" w15:restartNumberingAfterBreak="0">
    <w:nsid w:val="70622ABE"/>
    <w:multiLevelType w:val="hybridMultilevel"/>
    <w:tmpl w:val="E2A093DC"/>
    <w:lvl w:ilvl="0" w:tplc="0C1E3B76">
      <w:start w:val="1"/>
      <w:numFmt w:val="bullet"/>
      <w:lvlText w:val="-"/>
      <w:lvlJc w:val="left"/>
      <w:pPr>
        <w:ind w:left="1725" w:hanging="360"/>
      </w:pPr>
      <w:rPr>
        <w:rFonts w:ascii="Times New Roman" w:hAnsi="Times New Roman" w:cs="Times New Roman" w:hint="default"/>
        <w:b/>
        <w:color w:val="000000" w:themeColor="text1"/>
      </w:rPr>
    </w:lvl>
    <w:lvl w:ilvl="1" w:tplc="04150003" w:tentative="1">
      <w:start w:val="1"/>
      <w:numFmt w:val="bullet"/>
      <w:lvlText w:val="o"/>
      <w:lvlJc w:val="left"/>
      <w:pPr>
        <w:ind w:left="2445" w:hanging="360"/>
      </w:pPr>
      <w:rPr>
        <w:rFonts w:ascii="Courier New" w:hAnsi="Courier New" w:cs="Courier New" w:hint="default"/>
      </w:rPr>
    </w:lvl>
    <w:lvl w:ilvl="2" w:tplc="04150005" w:tentative="1">
      <w:start w:val="1"/>
      <w:numFmt w:val="bullet"/>
      <w:lvlText w:val=""/>
      <w:lvlJc w:val="left"/>
      <w:pPr>
        <w:ind w:left="3165" w:hanging="360"/>
      </w:pPr>
      <w:rPr>
        <w:rFonts w:ascii="Wingdings" w:hAnsi="Wingdings" w:hint="default"/>
      </w:rPr>
    </w:lvl>
    <w:lvl w:ilvl="3" w:tplc="04150001" w:tentative="1">
      <w:start w:val="1"/>
      <w:numFmt w:val="bullet"/>
      <w:lvlText w:val=""/>
      <w:lvlJc w:val="left"/>
      <w:pPr>
        <w:ind w:left="3885" w:hanging="360"/>
      </w:pPr>
      <w:rPr>
        <w:rFonts w:ascii="Symbol" w:hAnsi="Symbol" w:hint="default"/>
      </w:rPr>
    </w:lvl>
    <w:lvl w:ilvl="4" w:tplc="04150003" w:tentative="1">
      <w:start w:val="1"/>
      <w:numFmt w:val="bullet"/>
      <w:lvlText w:val="o"/>
      <w:lvlJc w:val="left"/>
      <w:pPr>
        <w:ind w:left="4605" w:hanging="360"/>
      </w:pPr>
      <w:rPr>
        <w:rFonts w:ascii="Courier New" w:hAnsi="Courier New" w:cs="Courier New" w:hint="default"/>
      </w:rPr>
    </w:lvl>
    <w:lvl w:ilvl="5" w:tplc="04150005" w:tentative="1">
      <w:start w:val="1"/>
      <w:numFmt w:val="bullet"/>
      <w:lvlText w:val=""/>
      <w:lvlJc w:val="left"/>
      <w:pPr>
        <w:ind w:left="5325" w:hanging="360"/>
      </w:pPr>
      <w:rPr>
        <w:rFonts w:ascii="Wingdings" w:hAnsi="Wingdings" w:hint="default"/>
      </w:rPr>
    </w:lvl>
    <w:lvl w:ilvl="6" w:tplc="04150001" w:tentative="1">
      <w:start w:val="1"/>
      <w:numFmt w:val="bullet"/>
      <w:lvlText w:val=""/>
      <w:lvlJc w:val="left"/>
      <w:pPr>
        <w:ind w:left="6045" w:hanging="360"/>
      </w:pPr>
      <w:rPr>
        <w:rFonts w:ascii="Symbol" w:hAnsi="Symbol" w:hint="default"/>
      </w:rPr>
    </w:lvl>
    <w:lvl w:ilvl="7" w:tplc="04150003" w:tentative="1">
      <w:start w:val="1"/>
      <w:numFmt w:val="bullet"/>
      <w:lvlText w:val="o"/>
      <w:lvlJc w:val="left"/>
      <w:pPr>
        <w:ind w:left="6765" w:hanging="360"/>
      </w:pPr>
      <w:rPr>
        <w:rFonts w:ascii="Courier New" w:hAnsi="Courier New" w:cs="Courier New" w:hint="default"/>
      </w:rPr>
    </w:lvl>
    <w:lvl w:ilvl="8" w:tplc="04150005" w:tentative="1">
      <w:start w:val="1"/>
      <w:numFmt w:val="bullet"/>
      <w:lvlText w:val=""/>
      <w:lvlJc w:val="left"/>
      <w:pPr>
        <w:ind w:left="7485" w:hanging="360"/>
      </w:pPr>
      <w:rPr>
        <w:rFonts w:ascii="Wingdings" w:hAnsi="Wingdings" w:hint="default"/>
      </w:rPr>
    </w:lvl>
  </w:abstractNum>
  <w:abstractNum w:abstractNumId="75" w15:restartNumberingAfterBreak="0">
    <w:nsid w:val="7B19462A"/>
    <w:multiLevelType w:val="hybridMultilevel"/>
    <w:tmpl w:val="D5325DC0"/>
    <w:lvl w:ilvl="0" w:tplc="EEA6ED4A">
      <w:start w:val="1"/>
      <w:numFmt w:val="lowerLetter"/>
      <w:lvlText w:val="%1)"/>
      <w:lvlJc w:val="left"/>
      <w:pPr>
        <w:ind w:left="1204" w:hanging="360"/>
      </w:pPr>
      <w:rPr>
        <w:rFonts w:ascii="Times New Roman" w:hAnsi="Times New Roman" w:hint="default"/>
        <w:b w:val="0"/>
        <w:i w:val="0"/>
        <w:sz w:val="24"/>
        <w:szCs w:val="24"/>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76" w15:restartNumberingAfterBreak="0">
    <w:nsid w:val="7CFC32A8"/>
    <w:multiLevelType w:val="singleLevel"/>
    <w:tmpl w:val="0415000F"/>
    <w:lvl w:ilvl="0">
      <w:start w:val="1"/>
      <w:numFmt w:val="decimal"/>
      <w:lvlText w:val="%1."/>
      <w:lvlJc w:val="left"/>
      <w:pPr>
        <w:tabs>
          <w:tab w:val="num" w:pos="360"/>
        </w:tabs>
        <w:ind w:left="360" w:hanging="360"/>
      </w:pPr>
    </w:lvl>
  </w:abstractNum>
  <w:abstractNum w:abstractNumId="77" w15:restartNumberingAfterBreak="0">
    <w:nsid w:val="7FD43A2B"/>
    <w:multiLevelType w:val="hybridMultilevel"/>
    <w:tmpl w:val="A880E4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7FF64EA4"/>
    <w:multiLevelType w:val="hybridMultilevel"/>
    <w:tmpl w:val="FD5415A2"/>
    <w:lvl w:ilvl="0" w:tplc="04150017">
      <w:start w:val="1"/>
      <w:numFmt w:val="lowerLetter"/>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7">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num w:numId="1">
    <w:abstractNumId w:val="27"/>
  </w:num>
  <w:num w:numId="2">
    <w:abstractNumId w:val="29"/>
  </w:num>
  <w:num w:numId="3">
    <w:abstractNumId w:val="55"/>
  </w:num>
  <w:num w:numId="4">
    <w:abstractNumId w:val="45"/>
  </w:num>
  <w:num w:numId="5">
    <w:abstractNumId w:val="14"/>
  </w:num>
  <w:num w:numId="6">
    <w:abstractNumId w:val="48"/>
  </w:num>
  <w:num w:numId="7">
    <w:abstractNumId w:val="68"/>
  </w:num>
  <w:num w:numId="8">
    <w:abstractNumId w:val="76"/>
  </w:num>
  <w:num w:numId="9">
    <w:abstractNumId w:val="32"/>
  </w:num>
  <w:num w:numId="10">
    <w:abstractNumId w:val="39"/>
  </w:num>
  <w:num w:numId="11">
    <w:abstractNumId w:val="8"/>
  </w:num>
  <w:num w:numId="12">
    <w:abstractNumId w:val="9"/>
  </w:num>
  <w:num w:numId="13">
    <w:abstractNumId w:val="26"/>
  </w:num>
  <w:num w:numId="14">
    <w:abstractNumId w:val="1"/>
  </w:num>
  <w:num w:numId="15">
    <w:abstractNumId w:val="11"/>
  </w:num>
  <w:num w:numId="16">
    <w:abstractNumId w:val="5"/>
  </w:num>
  <w:num w:numId="17">
    <w:abstractNumId w:val="61"/>
  </w:num>
  <w:num w:numId="18">
    <w:abstractNumId w:val="28"/>
  </w:num>
  <w:num w:numId="19">
    <w:abstractNumId w:val="62"/>
    <w:lvlOverride w:ilvl="0">
      <w:startOverride w:val="1"/>
    </w:lvlOverride>
  </w:num>
  <w:num w:numId="20">
    <w:abstractNumId w:val="50"/>
    <w:lvlOverride w:ilvl="0">
      <w:startOverride w:val="1"/>
    </w:lvlOverride>
  </w:num>
  <w:num w:numId="21">
    <w:abstractNumId w:val="60"/>
  </w:num>
  <w:num w:numId="22">
    <w:abstractNumId w:val="59"/>
  </w:num>
  <w:num w:numId="23">
    <w:abstractNumId w:val="54"/>
  </w:num>
  <w:num w:numId="24">
    <w:abstractNumId w:val="66"/>
  </w:num>
  <w:num w:numId="25">
    <w:abstractNumId w:val="73"/>
  </w:num>
  <w:num w:numId="26">
    <w:abstractNumId w:val="33"/>
  </w:num>
  <w:num w:numId="27">
    <w:abstractNumId w:val="71"/>
  </w:num>
  <w:num w:numId="28">
    <w:abstractNumId w:val="74"/>
  </w:num>
  <w:num w:numId="29">
    <w:abstractNumId w:val="52"/>
  </w:num>
  <w:num w:numId="30">
    <w:abstractNumId w:val="63"/>
  </w:num>
  <w:num w:numId="31">
    <w:abstractNumId w:val="0"/>
    <w:lvlOverride w:ilvl="0">
      <w:lvl w:ilvl="0">
        <w:numFmt w:val="bullet"/>
        <w:lvlText w:val=""/>
        <w:legacy w:legacy="1" w:legacySpace="0" w:legacyIndent="125"/>
        <w:lvlJc w:val="left"/>
        <w:rPr>
          <w:rFonts w:ascii="Symbol" w:hAnsi="Symbol" w:hint="default"/>
        </w:rPr>
      </w:lvl>
    </w:lvlOverride>
  </w:num>
  <w:num w:numId="32">
    <w:abstractNumId w:val="30"/>
  </w:num>
  <w:num w:numId="33">
    <w:abstractNumId w:val="25"/>
  </w:num>
  <w:num w:numId="34">
    <w:abstractNumId w:val="38"/>
  </w:num>
  <w:num w:numId="35">
    <w:abstractNumId w:val="47"/>
  </w:num>
  <w:num w:numId="36">
    <w:abstractNumId w:val="42"/>
  </w:num>
  <w:num w:numId="37">
    <w:abstractNumId w:val="75"/>
  </w:num>
  <w:num w:numId="38">
    <w:abstractNumId w:val="41"/>
  </w:num>
  <w:num w:numId="39">
    <w:abstractNumId w:val="78"/>
  </w:num>
  <w:num w:numId="40">
    <w:abstractNumId w:val="34"/>
  </w:num>
  <w:num w:numId="41">
    <w:abstractNumId w:val="56"/>
  </w:num>
  <w:num w:numId="42">
    <w:abstractNumId w:val="43"/>
  </w:num>
  <w:num w:numId="43">
    <w:abstractNumId w:val="16"/>
  </w:num>
  <w:num w:numId="44">
    <w:abstractNumId w:val="15"/>
  </w:num>
  <w:num w:numId="45">
    <w:abstractNumId w:val="40"/>
  </w:num>
  <w:num w:numId="46">
    <w:abstractNumId w:val="23"/>
  </w:num>
  <w:num w:numId="47">
    <w:abstractNumId w:val="44"/>
  </w:num>
  <w:num w:numId="48">
    <w:abstractNumId w:val="64"/>
  </w:num>
  <w:num w:numId="49">
    <w:abstractNumId w:val="57"/>
  </w:num>
  <w:num w:numId="50">
    <w:abstractNumId w:val="49"/>
  </w:num>
  <w:num w:numId="51">
    <w:abstractNumId w:val="69"/>
  </w:num>
  <w:num w:numId="52">
    <w:abstractNumId w:val="72"/>
  </w:num>
  <w:num w:numId="53">
    <w:abstractNumId w:val="31"/>
  </w:num>
  <w:num w:numId="54">
    <w:abstractNumId w:val="20"/>
  </w:num>
  <w:num w:numId="55">
    <w:abstractNumId w:val="67"/>
  </w:num>
  <w:num w:numId="56">
    <w:abstractNumId w:val="77"/>
  </w:num>
  <w:num w:numId="57">
    <w:abstractNumId w:val="37"/>
  </w:num>
  <w:num w:numId="58">
    <w:abstractNumId w:val="22"/>
  </w:num>
  <w:num w:numId="59">
    <w:abstractNumId w:val="24"/>
  </w:num>
  <w:num w:numId="60">
    <w:abstractNumId w:val="36"/>
  </w:num>
  <w:num w:numId="61">
    <w:abstractNumId w:val="51"/>
  </w:num>
  <w:num w:numId="62">
    <w:abstractNumId w:val="19"/>
  </w:num>
  <w:num w:numId="63">
    <w:abstractNumId w:val="53"/>
  </w:num>
  <w:num w:numId="64">
    <w:abstractNumId w:val="18"/>
  </w:num>
  <w:num w:numId="65">
    <w:abstractNumId w:val="35"/>
  </w:num>
  <w:num w:numId="66">
    <w:abstractNumId w:val="46"/>
  </w:num>
  <w:num w:numId="67">
    <w:abstractNumId w:val="17"/>
  </w:num>
  <w:num w:numId="68">
    <w:abstractNumId w:val="65"/>
  </w:num>
  <w:num w:numId="69">
    <w:abstractNumId w:val="58"/>
  </w:num>
  <w:num w:numId="70">
    <w:abstractNumId w:val="6"/>
  </w:num>
  <w:num w:numId="71">
    <w:abstractNumId w:val="7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LE_Links" w:val="{8F5E6F56-9063-46C2-B32A-0524802B8ADC}"/>
  </w:docVars>
  <w:rsids>
    <w:rsidRoot w:val="00DB44F0"/>
    <w:rsid w:val="00001033"/>
    <w:rsid w:val="00001386"/>
    <w:rsid w:val="00002943"/>
    <w:rsid w:val="000068A6"/>
    <w:rsid w:val="00006D2F"/>
    <w:rsid w:val="00007A36"/>
    <w:rsid w:val="00010095"/>
    <w:rsid w:val="000102ED"/>
    <w:rsid w:val="00011660"/>
    <w:rsid w:val="00012CA4"/>
    <w:rsid w:val="00012E19"/>
    <w:rsid w:val="00012EBA"/>
    <w:rsid w:val="0001345A"/>
    <w:rsid w:val="0001563C"/>
    <w:rsid w:val="000156A4"/>
    <w:rsid w:val="0001785F"/>
    <w:rsid w:val="00022FFA"/>
    <w:rsid w:val="00025D3B"/>
    <w:rsid w:val="00025F08"/>
    <w:rsid w:val="000262EE"/>
    <w:rsid w:val="000301FC"/>
    <w:rsid w:val="0003214D"/>
    <w:rsid w:val="0003260A"/>
    <w:rsid w:val="000336E5"/>
    <w:rsid w:val="00041C02"/>
    <w:rsid w:val="000439BD"/>
    <w:rsid w:val="00047C2A"/>
    <w:rsid w:val="00050078"/>
    <w:rsid w:val="00051282"/>
    <w:rsid w:val="00051B5D"/>
    <w:rsid w:val="00051F1A"/>
    <w:rsid w:val="000531A8"/>
    <w:rsid w:val="000534D2"/>
    <w:rsid w:val="0005434C"/>
    <w:rsid w:val="00054552"/>
    <w:rsid w:val="00055372"/>
    <w:rsid w:val="000555C2"/>
    <w:rsid w:val="00055AD7"/>
    <w:rsid w:val="00056136"/>
    <w:rsid w:val="00056AF1"/>
    <w:rsid w:val="00057EAA"/>
    <w:rsid w:val="00060249"/>
    <w:rsid w:val="000617F0"/>
    <w:rsid w:val="00061A79"/>
    <w:rsid w:val="00061B4B"/>
    <w:rsid w:val="00062A93"/>
    <w:rsid w:val="00062C8C"/>
    <w:rsid w:val="000652CF"/>
    <w:rsid w:val="00065885"/>
    <w:rsid w:val="00067362"/>
    <w:rsid w:val="000734C9"/>
    <w:rsid w:val="00074B3A"/>
    <w:rsid w:val="00075C78"/>
    <w:rsid w:val="00080127"/>
    <w:rsid w:val="00080AB8"/>
    <w:rsid w:val="00081A21"/>
    <w:rsid w:val="000828C3"/>
    <w:rsid w:val="0008332B"/>
    <w:rsid w:val="00084060"/>
    <w:rsid w:val="0008473B"/>
    <w:rsid w:val="00085DA5"/>
    <w:rsid w:val="00090CA0"/>
    <w:rsid w:val="0009106B"/>
    <w:rsid w:val="0009177E"/>
    <w:rsid w:val="00092A77"/>
    <w:rsid w:val="000939C4"/>
    <w:rsid w:val="000945CC"/>
    <w:rsid w:val="00096E8F"/>
    <w:rsid w:val="00096FD4"/>
    <w:rsid w:val="00097546"/>
    <w:rsid w:val="000A01F6"/>
    <w:rsid w:val="000A2A6A"/>
    <w:rsid w:val="000A3665"/>
    <w:rsid w:val="000A393E"/>
    <w:rsid w:val="000A4BCC"/>
    <w:rsid w:val="000A505F"/>
    <w:rsid w:val="000A5090"/>
    <w:rsid w:val="000A5768"/>
    <w:rsid w:val="000A5BF2"/>
    <w:rsid w:val="000A64D6"/>
    <w:rsid w:val="000A7376"/>
    <w:rsid w:val="000B01F2"/>
    <w:rsid w:val="000B0AF2"/>
    <w:rsid w:val="000B2E3E"/>
    <w:rsid w:val="000B3760"/>
    <w:rsid w:val="000B37E2"/>
    <w:rsid w:val="000B4516"/>
    <w:rsid w:val="000B5C14"/>
    <w:rsid w:val="000B790D"/>
    <w:rsid w:val="000C1717"/>
    <w:rsid w:val="000C1B3D"/>
    <w:rsid w:val="000C2987"/>
    <w:rsid w:val="000C452E"/>
    <w:rsid w:val="000C5DD7"/>
    <w:rsid w:val="000C65A4"/>
    <w:rsid w:val="000C74F5"/>
    <w:rsid w:val="000D19D6"/>
    <w:rsid w:val="000D23B3"/>
    <w:rsid w:val="000D2D06"/>
    <w:rsid w:val="000D2D0E"/>
    <w:rsid w:val="000D2EBE"/>
    <w:rsid w:val="000D6133"/>
    <w:rsid w:val="000D6629"/>
    <w:rsid w:val="000D6A2F"/>
    <w:rsid w:val="000D6D23"/>
    <w:rsid w:val="000D703F"/>
    <w:rsid w:val="000D758B"/>
    <w:rsid w:val="000D7DC1"/>
    <w:rsid w:val="000E1F03"/>
    <w:rsid w:val="000E2108"/>
    <w:rsid w:val="000E2308"/>
    <w:rsid w:val="000E2992"/>
    <w:rsid w:val="000E46D6"/>
    <w:rsid w:val="000E4BCE"/>
    <w:rsid w:val="000E7E9F"/>
    <w:rsid w:val="000F1050"/>
    <w:rsid w:val="000F2FD1"/>
    <w:rsid w:val="000F30B8"/>
    <w:rsid w:val="000F3274"/>
    <w:rsid w:val="000F3F5E"/>
    <w:rsid w:val="000F573A"/>
    <w:rsid w:val="000F5B88"/>
    <w:rsid w:val="000F641D"/>
    <w:rsid w:val="000F645F"/>
    <w:rsid w:val="000F6AE6"/>
    <w:rsid w:val="000F7E90"/>
    <w:rsid w:val="0010037C"/>
    <w:rsid w:val="00102A7B"/>
    <w:rsid w:val="001044C4"/>
    <w:rsid w:val="0010504E"/>
    <w:rsid w:val="001056B4"/>
    <w:rsid w:val="00105D7E"/>
    <w:rsid w:val="00106F56"/>
    <w:rsid w:val="001072D9"/>
    <w:rsid w:val="0011160A"/>
    <w:rsid w:val="00111CA5"/>
    <w:rsid w:val="00111E66"/>
    <w:rsid w:val="00111EFB"/>
    <w:rsid w:val="001135E4"/>
    <w:rsid w:val="0011368B"/>
    <w:rsid w:val="0011405E"/>
    <w:rsid w:val="00114DE6"/>
    <w:rsid w:val="0011553C"/>
    <w:rsid w:val="001159AF"/>
    <w:rsid w:val="0011666E"/>
    <w:rsid w:val="001171EF"/>
    <w:rsid w:val="00117723"/>
    <w:rsid w:val="00120790"/>
    <w:rsid w:val="00121F50"/>
    <w:rsid w:val="0012243F"/>
    <w:rsid w:val="00122A1B"/>
    <w:rsid w:val="00123A6D"/>
    <w:rsid w:val="001246E7"/>
    <w:rsid w:val="00125DE6"/>
    <w:rsid w:val="00126AD3"/>
    <w:rsid w:val="00126B51"/>
    <w:rsid w:val="00126FEE"/>
    <w:rsid w:val="001318CB"/>
    <w:rsid w:val="00131DD7"/>
    <w:rsid w:val="00133528"/>
    <w:rsid w:val="00133E02"/>
    <w:rsid w:val="0013509D"/>
    <w:rsid w:val="0013588A"/>
    <w:rsid w:val="0013705B"/>
    <w:rsid w:val="00137090"/>
    <w:rsid w:val="001401B0"/>
    <w:rsid w:val="00142C11"/>
    <w:rsid w:val="0014323B"/>
    <w:rsid w:val="00143D66"/>
    <w:rsid w:val="001441DB"/>
    <w:rsid w:val="00144288"/>
    <w:rsid w:val="001445E1"/>
    <w:rsid w:val="001460FE"/>
    <w:rsid w:val="0014669B"/>
    <w:rsid w:val="00147BFC"/>
    <w:rsid w:val="001524E5"/>
    <w:rsid w:val="00155298"/>
    <w:rsid w:val="00155784"/>
    <w:rsid w:val="001605D7"/>
    <w:rsid w:val="00160661"/>
    <w:rsid w:val="00160C37"/>
    <w:rsid w:val="001618D5"/>
    <w:rsid w:val="00164DE0"/>
    <w:rsid w:val="00164E26"/>
    <w:rsid w:val="00165E92"/>
    <w:rsid w:val="00167D9F"/>
    <w:rsid w:val="00170E71"/>
    <w:rsid w:val="00171DF5"/>
    <w:rsid w:val="00172599"/>
    <w:rsid w:val="00173917"/>
    <w:rsid w:val="00174C87"/>
    <w:rsid w:val="00175EB6"/>
    <w:rsid w:val="00177174"/>
    <w:rsid w:val="001772B6"/>
    <w:rsid w:val="00181973"/>
    <w:rsid w:val="00183016"/>
    <w:rsid w:val="0018304C"/>
    <w:rsid w:val="00183C28"/>
    <w:rsid w:val="00183F30"/>
    <w:rsid w:val="00184329"/>
    <w:rsid w:val="0018454D"/>
    <w:rsid w:val="001851FF"/>
    <w:rsid w:val="00185F4C"/>
    <w:rsid w:val="00186CB8"/>
    <w:rsid w:val="00190603"/>
    <w:rsid w:val="00190790"/>
    <w:rsid w:val="00190C10"/>
    <w:rsid w:val="00191107"/>
    <w:rsid w:val="001917D1"/>
    <w:rsid w:val="00192E4E"/>
    <w:rsid w:val="00192EDC"/>
    <w:rsid w:val="00193CA2"/>
    <w:rsid w:val="0019457C"/>
    <w:rsid w:val="00194B2C"/>
    <w:rsid w:val="00195E53"/>
    <w:rsid w:val="00196B00"/>
    <w:rsid w:val="00197200"/>
    <w:rsid w:val="00197EF4"/>
    <w:rsid w:val="001A0231"/>
    <w:rsid w:val="001A0559"/>
    <w:rsid w:val="001A1FC4"/>
    <w:rsid w:val="001A3925"/>
    <w:rsid w:val="001A6969"/>
    <w:rsid w:val="001A793A"/>
    <w:rsid w:val="001B0A53"/>
    <w:rsid w:val="001B10C3"/>
    <w:rsid w:val="001B2FBE"/>
    <w:rsid w:val="001B58C1"/>
    <w:rsid w:val="001B5916"/>
    <w:rsid w:val="001B6919"/>
    <w:rsid w:val="001B70DA"/>
    <w:rsid w:val="001C18DC"/>
    <w:rsid w:val="001C3C10"/>
    <w:rsid w:val="001C46F9"/>
    <w:rsid w:val="001C72E6"/>
    <w:rsid w:val="001C731C"/>
    <w:rsid w:val="001D1EAB"/>
    <w:rsid w:val="001D1EE8"/>
    <w:rsid w:val="001D2088"/>
    <w:rsid w:val="001D2DA9"/>
    <w:rsid w:val="001D3081"/>
    <w:rsid w:val="001D5766"/>
    <w:rsid w:val="001D6949"/>
    <w:rsid w:val="001D6981"/>
    <w:rsid w:val="001D6F7C"/>
    <w:rsid w:val="001D71B0"/>
    <w:rsid w:val="001E0102"/>
    <w:rsid w:val="001E1C34"/>
    <w:rsid w:val="001E2BB6"/>
    <w:rsid w:val="001E333C"/>
    <w:rsid w:val="001E35A1"/>
    <w:rsid w:val="001E36D7"/>
    <w:rsid w:val="001E4B51"/>
    <w:rsid w:val="001E5119"/>
    <w:rsid w:val="001E5606"/>
    <w:rsid w:val="001E6867"/>
    <w:rsid w:val="001E687B"/>
    <w:rsid w:val="001E75AF"/>
    <w:rsid w:val="001E7B82"/>
    <w:rsid w:val="001F0805"/>
    <w:rsid w:val="001F0E60"/>
    <w:rsid w:val="001F2D91"/>
    <w:rsid w:val="001F38B7"/>
    <w:rsid w:val="001F40E3"/>
    <w:rsid w:val="001F6C4F"/>
    <w:rsid w:val="00200DE2"/>
    <w:rsid w:val="002017DA"/>
    <w:rsid w:val="002017EE"/>
    <w:rsid w:val="002023D3"/>
    <w:rsid w:val="00204459"/>
    <w:rsid w:val="00205DAF"/>
    <w:rsid w:val="0020611F"/>
    <w:rsid w:val="002068CD"/>
    <w:rsid w:val="00210274"/>
    <w:rsid w:val="00211E7B"/>
    <w:rsid w:val="0021223B"/>
    <w:rsid w:val="0021231C"/>
    <w:rsid w:val="00212D5A"/>
    <w:rsid w:val="002130B2"/>
    <w:rsid w:val="00213576"/>
    <w:rsid w:val="0021447A"/>
    <w:rsid w:val="00214C80"/>
    <w:rsid w:val="00214E76"/>
    <w:rsid w:val="00215285"/>
    <w:rsid w:val="002161A5"/>
    <w:rsid w:val="0021641A"/>
    <w:rsid w:val="00216D08"/>
    <w:rsid w:val="00216EEC"/>
    <w:rsid w:val="00221A44"/>
    <w:rsid w:val="00221D01"/>
    <w:rsid w:val="00222B6C"/>
    <w:rsid w:val="00224D92"/>
    <w:rsid w:val="0022508D"/>
    <w:rsid w:val="00227DF2"/>
    <w:rsid w:val="002300CD"/>
    <w:rsid w:val="00230815"/>
    <w:rsid w:val="00230BD0"/>
    <w:rsid w:val="00230C21"/>
    <w:rsid w:val="002315A8"/>
    <w:rsid w:val="00231D37"/>
    <w:rsid w:val="00232A17"/>
    <w:rsid w:val="00233AFB"/>
    <w:rsid w:val="00234B6E"/>
    <w:rsid w:val="002351BB"/>
    <w:rsid w:val="00235B5A"/>
    <w:rsid w:val="00237025"/>
    <w:rsid w:val="00237441"/>
    <w:rsid w:val="002379F5"/>
    <w:rsid w:val="00237A65"/>
    <w:rsid w:val="00237D7A"/>
    <w:rsid w:val="00237F84"/>
    <w:rsid w:val="00240F72"/>
    <w:rsid w:val="00241023"/>
    <w:rsid w:val="00243D15"/>
    <w:rsid w:val="002457BE"/>
    <w:rsid w:val="00245FA9"/>
    <w:rsid w:val="0024748C"/>
    <w:rsid w:val="0024784B"/>
    <w:rsid w:val="00247934"/>
    <w:rsid w:val="00251807"/>
    <w:rsid w:val="00253654"/>
    <w:rsid w:val="002538B1"/>
    <w:rsid w:val="0025513F"/>
    <w:rsid w:val="00255AB6"/>
    <w:rsid w:val="00260786"/>
    <w:rsid w:val="0026192C"/>
    <w:rsid w:val="00261AEF"/>
    <w:rsid w:val="00263E4A"/>
    <w:rsid w:val="0026413C"/>
    <w:rsid w:val="002669EB"/>
    <w:rsid w:val="00266ECA"/>
    <w:rsid w:val="0027008E"/>
    <w:rsid w:val="00270657"/>
    <w:rsid w:val="002718D2"/>
    <w:rsid w:val="00271F84"/>
    <w:rsid w:val="0027207F"/>
    <w:rsid w:val="0027238B"/>
    <w:rsid w:val="0027251E"/>
    <w:rsid w:val="002749AC"/>
    <w:rsid w:val="0027523D"/>
    <w:rsid w:val="002763D2"/>
    <w:rsid w:val="002811B5"/>
    <w:rsid w:val="00281D32"/>
    <w:rsid w:val="00282A20"/>
    <w:rsid w:val="002836CF"/>
    <w:rsid w:val="002837CE"/>
    <w:rsid w:val="00284D8F"/>
    <w:rsid w:val="00285242"/>
    <w:rsid w:val="002902BB"/>
    <w:rsid w:val="00290681"/>
    <w:rsid w:val="00293C84"/>
    <w:rsid w:val="00294C98"/>
    <w:rsid w:val="00296231"/>
    <w:rsid w:val="002962DA"/>
    <w:rsid w:val="00296D87"/>
    <w:rsid w:val="00297195"/>
    <w:rsid w:val="002972E5"/>
    <w:rsid w:val="002A0440"/>
    <w:rsid w:val="002A41FB"/>
    <w:rsid w:val="002A53BA"/>
    <w:rsid w:val="002A55EF"/>
    <w:rsid w:val="002A6831"/>
    <w:rsid w:val="002A7CD9"/>
    <w:rsid w:val="002A7DEB"/>
    <w:rsid w:val="002B0DD9"/>
    <w:rsid w:val="002B16D9"/>
    <w:rsid w:val="002B24BC"/>
    <w:rsid w:val="002B3793"/>
    <w:rsid w:val="002B3921"/>
    <w:rsid w:val="002B3E49"/>
    <w:rsid w:val="002B4251"/>
    <w:rsid w:val="002B4A68"/>
    <w:rsid w:val="002B4D89"/>
    <w:rsid w:val="002B5C7B"/>
    <w:rsid w:val="002B7FD5"/>
    <w:rsid w:val="002C69AE"/>
    <w:rsid w:val="002C7FCC"/>
    <w:rsid w:val="002D16CE"/>
    <w:rsid w:val="002D3783"/>
    <w:rsid w:val="002D4058"/>
    <w:rsid w:val="002D425D"/>
    <w:rsid w:val="002D4F48"/>
    <w:rsid w:val="002D52BD"/>
    <w:rsid w:val="002D5556"/>
    <w:rsid w:val="002D663F"/>
    <w:rsid w:val="002D6707"/>
    <w:rsid w:val="002D756E"/>
    <w:rsid w:val="002E20BC"/>
    <w:rsid w:val="002E2CAC"/>
    <w:rsid w:val="002E36F9"/>
    <w:rsid w:val="002E39D9"/>
    <w:rsid w:val="002E4215"/>
    <w:rsid w:val="002E58F3"/>
    <w:rsid w:val="002E5D42"/>
    <w:rsid w:val="002E67D8"/>
    <w:rsid w:val="002F026A"/>
    <w:rsid w:val="002F065D"/>
    <w:rsid w:val="002F19A4"/>
    <w:rsid w:val="002F1B6C"/>
    <w:rsid w:val="002F1DC2"/>
    <w:rsid w:val="002F224B"/>
    <w:rsid w:val="002F3ED6"/>
    <w:rsid w:val="002F46E3"/>
    <w:rsid w:val="002F5B89"/>
    <w:rsid w:val="003016F9"/>
    <w:rsid w:val="00301F67"/>
    <w:rsid w:val="003020A0"/>
    <w:rsid w:val="003027E2"/>
    <w:rsid w:val="00302AA3"/>
    <w:rsid w:val="0030362E"/>
    <w:rsid w:val="00303B04"/>
    <w:rsid w:val="00304764"/>
    <w:rsid w:val="0030496D"/>
    <w:rsid w:val="00306E8E"/>
    <w:rsid w:val="003070DC"/>
    <w:rsid w:val="00307F86"/>
    <w:rsid w:val="00312A7D"/>
    <w:rsid w:val="00315125"/>
    <w:rsid w:val="003154D4"/>
    <w:rsid w:val="0031627B"/>
    <w:rsid w:val="00317A0A"/>
    <w:rsid w:val="00320324"/>
    <w:rsid w:val="00320404"/>
    <w:rsid w:val="0032095C"/>
    <w:rsid w:val="003209B2"/>
    <w:rsid w:val="00321749"/>
    <w:rsid w:val="00322A2F"/>
    <w:rsid w:val="00323380"/>
    <w:rsid w:val="0032609E"/>
    <w:rsid w:val="00330D76"/>
    <w:rsid w:val="0033589C"/>
    <w:rsid w:val="003364ED"/>
    <w:rsid w:val="0033727C"/>
    <w:rsid w:val="003378E6"/>
    <w:rsid w:val="00337A86"/>
    <w:rsid w:val="00337F36"/>
    <w:rsid w:val="003406C4"/>
    <w:rsid w:val="00340CC2"/>
    <w:rsid w:val="003414FC"/>
    <w:rsid w:val="003453CD"/>
    <w:rsid w:val="00346101"/>
    <w:rsid w:val="00346B51"/>
    <w:rsid w:val="003501D5"/>
    <w:rsid w:val="00350A88"/>
    <w:rsid w:val="0035107C"/>
    <w:rsid w:val="003513A6"/>
    <w:rsid w:val="003536A0"/>
    <w:rsid w:val="00354DA8"/>
    <w:rsid w:val="0035541E"/>
    <w:rsid w:val="00355AFB"/>
    <w:rsid w:val="00357186"/>
    <w:rsid w:val="003572A7"/>
    <w:rsid w:val="00357351"/>
    <w:rsid w:val="00357CAD"/>
    <w:rsid w:val="0036043A"/>
    <w:rsid w:val="003613CA"/>
    <w:rsid w:val="003621AA"/>
    <w:rsid w:val="00362948"/>
    <w:rsid w:val="003641D2"/>
    <w:rsid w:val="00364450"/>
    <w:rsid w:val="00364F43"/>
    <w:rsid w:val="0036560B"/>
    <w:rsid w:val="00365CB6"/>
    <w:rsid w:val="00365F03"/>
    <w:rsid w:val="00370147"/>
    <w:rsid w:val="003729F8"/>
    <w:rsid w:val="00374662"/>
    <w:rsid w:val="00376443"/>
    <w:rsid w:val="0037736E"/>
    <w:rsid w:val="00377F8F"/>
    <w:rsid w:val="00381FF9"/>
    <w:rsid w:val="0038234D"/>
    <w:rsid w:val="003824CF"/>
    <w:rsid w:val="00383C50"/>
    <w:rsid w:val="0038640E"/>
    <w:rsid w:val="003869EC"/>
    <w:rsid w:val="00386C1A"/>
    <w:rsid w:val="0039049F"/>
    <w:rsid w:val="00390D7E"/>
    <w:rsid w:val="00393B41"/>
    <w:rsid w:val="003953D2"/>
    <w:rsid w:val="003971B8"/>
    <w:rsid w:val="003A2563"/>
    <w:rsid w:val="003A2DC7"/>
    <w:rsid w:val="003A3118"/>
    <w:rsid w:val="003A3566"/>
    <w:rsid w:val="003A393D"/>
    <w:rsid w:val="003A4E86"/>
    <w:rsid w:val="003A677C"/>
    <w:rsid w:val="003B059D"/>
    <w:rsid w:val="003B0865"/>
    <w:rsid w:val="003B1276"/>
    <w:rsid w:val="003B571A"/>
    <w:rsid w:val="003B60D6"/>
    <w:rsid w:val="003B645A"/>
    <w:rsid w:val="003B77F0"/>
    <w:rsid w:val="003C0190"/>
    <w:rsid w:val="003C0F06"/>
    <w:rsid w:val="003C1150"/>
    <w:rsid w:val="003C1422"/>
    <w:rsid w:val="003C1776"/>
    <w:rsid w:val="003C1C49"/>
    <w:rsid w:val="003C2855"/>
    <w:rsid w:val="003C3435"/>
    <w:rsid w:val="003C3D02"/>
    <w:rsid w:val="003C45C6"/>
    <w:rsid w:val="003C4B09"/>
    <w:rsid w:val="003C5C30"/>
    <w:rsid w:val="003C5D37"/>
    <w:rsid w:val="003D1594"/>
    <w:rsid w:val="003D171F"/>
    <w:rsid w:val="003D197C"/>
    <w:rsid w:val="003D2BB5"/>
    <w:rsid w:val="003D31B0"/>
    <w:rsid w:val="003D3B2F"/>
    <w:rsid w:val="003D54E5"/>
    <w:rsid w:val="003D5A26"/>
    <w:rsid w:val="003D5F7F"/>
    <w:rsid w:val="003D66D4"/>
    <w:rsid w:val="003D6A29"/>
    <w:rsid w:val="003E0E83"/>
    <w:rsid w:val="003E198C"/>
    <w:rsid w:val="003E208A"/>
    <w:rsid w:val="003E2200"/>
    <w:rsid w:val="003E2982"/>
    <w:rsid w:val="003E419B"/>
    <w:rsid w:val="003E42B6"/>
    <w:rsid w:val="003E42DB"/>
    <w:rsid w:val="003E43A9"/>
    <w:rsid w:val="003E4B8A"/>
    <w:rsid w:val="003E67F2"/>
    <w:rsid w:val="003F1050"/>
    <w:rsid w:val="003F4DB9"/>
    <w:rsid w:val="003F4E9D"/>
    <w:rsid w:val="003F5944"/>
    <w:rsid w:val="00400A66"/>
    <w:rsid w:val="00400FE6"/>
    <w:rsid w:val="00402752"/>
    <w:rsid w:val="00402E42"/>
    <w:rsid w:val="00403201"/>
    <w:rsid w:val="004037B1"/>
    <w:rsid w:val="004040AF"/>
    <w:rsid w:val="004057AC"/>
    <w:rsid w:val="00406C37"/>
    <w:rsid w:val="00406F09"/>
    <w:rsid w:val="00411EAA"/>
    <w:rsid w:val="00412198"/>
    <w:rsid w:val="00412809"/>
    <w:rsid w:val="00413C7F"/>
    <w:rsid w:val="004145C6"/>
    <w:rsid w:val="0041497F"/>
    <w:rsid w:val="00414D83"/>
    <w:rsid w:val="00414DC6"/>
    <w:rsid w:val="00415003"/>
    <w:rsid w:val="0041545B"/>
    <w:rsid w:val="00415ED2"/>
    <w:rsid w:val="00416011"/>
    <w:rsid w:val="0041635E"/>
    <w:rsid w:val="00416802"/>
    <w:rsid w:val="00416919"/>
    <w:rsid w:val="00416B68"/>
    <w:rsid w:val="004170CF"/>
    <w:rsid w:val="0042346C"/>
    <w:rsid w:val="00423CB6"/>
    <w:rsid w:val="004269A5"/>
    <w:rsid w:val="00430364"/>
    <w:rsid w:val="004304EC"/>
    <w:rsid w:val="004315B7"/>
    <w:rsid w:val="004320F4"/>
    <w:rsid w:val="00433825"/>
    <w:rsid w:val="00433B1B"/>
    <w:rsid w:val="00435373"/>
    <w:rsid w:val="00435BC7"/>
    <w:rsid w:val="004360E9"/>
    <w:rsid w:val="0043610D"/>
    <w:rsid w:val="00436B94"/>
    <w:rsid w:val="00440CA1"/>
    <w:rsid w:val="00440E19"/>
    <w:rsid w:val="004439EA"/>
    <w:rsid w:val="00444555"/>
    <w:rsid w:val="004456A2"/>
    <w:rsid w:val="0044574A"/>
    <w:rsid w:val="0044677B"/>
    <w:rsid w:val="00447FE7"/>
    <w:rsid w:val="004519CB"/>
    <w:rsid w:val="00455E35"/>
    <w:rsid w:val="0046111D"/>
    <w:rsid w:val="0046183A"/>
    <w:rsid w:val="00461869"/>
    <w:rsid w:val="00464AD8"/>
    <w:rsid w:val="004660E3"/>
    <w:rsid w:val="0046621A"/>
    <w:rsid w:val="004671E2"/>
    <w:rsid w:val="00467C84"/>
    <w:rsid w:val="00470407"/>
    <w:rsid w:val="00470445"/>
    <w:rsid w:val="00470904"/>
    <w:rsid w:val="00472F1A"/>
    <w:rsid w:val="004733E1"/>
    <w:rsid w:val="00474D9E"/>
    <w:rsid w:val="0047596B"/>
    <w:rsid w:val="00477B46"/>
    <w:rsid w:val="00481377"/>
    <w:rsid w:val="00482CA9"/>
    <w:rsid w:val="00482F86"/>
    <w:rsid w:val="004839A9"/>
    <w:rsid w:val="004839AE"/>
    <w:rsid w:val="004849FE"/>
    <w:rsid w:val="00485CD1"/>
    <w:rsid w:val="004861BD"/>
    <w:rsid w:val="00491323"/>
    <w:rsid w:val="004925B4"/>
    <w:rsid w:val="00493145"/>
    <w:rsid w:val="004932AF"/>
    <w:rsid w:val="004937CC"/>
    <w:rsid w:val="0049493D"/>
    <w:rsid w:val="00494AAD"/>
    <w:rsid w:val="00494AD8"/>
    <w:rsid w:val="0049511B"/>
    <w:rsid w:val="0049582C"/>
    <w:rsid w:val="00495F9D"/>
    <w:rsid w:val="00496E4A"/>
    <w:rsid w:val="00497315"/>
    <w:rsid w:val="004A0140"/>
    <w:rsid w:val="004A3082"/>
    <w:rsid w:val="004A39E8"/>
    <w:rsid w:val="004A40D1"/>
    <w:rsid w:val="004A49A6"/>
    <w:rsid w:val="004A4D34"/>
    <w:rsid w:val="004A7E28"/>
    <w:rsid w:val="004B037E"/>
    <w:rsid w:val="004B21B6"/>
    <w:rsid w:val="004B2A8D"/>
    <w:rsid w:val="004B36B4"/>
    <w:rsid w:val="004B421B"/>
    <w:rsid w:val="004B46DF"/>
    <w:rsid w:val="004B5850"/>
    <w:rsid w:val="004C0603"/>
    <w:rsid w:val="004C144C"/>
    <w:rsid w:val="004C14BE"/>
    <w:rsid w:val="004C1626"/>
    <w:rsid w:val="004C4642"/>
    <w:rsid w:val="004C7E86"/>
    <w:rsid w:val="004D11E1"/>
    <w:rsid w:val="004D1A32"/>
    <w:rsid w:val="004D1BBD"/>
    <w:rsid w:val="004D1BFD"/>
    <w:rsid w:val="004D2481"/>
    <w:rsid w:val="004D293D"/>
    <w:rsid w:val="004D3CE9"/>
    <w:rsid w:val="004D47E2"/>
    <w:rsid w:val="004D60E3"/>
    <w:rsid w:val="004D7FE6"/>
    <w:rsid w:val="004E1379"/>
    <w:rsid w:val="004E14CC"/>
    <w:rsid w:val="004E54B2"/>
    <w:rsid w:val="004E61DB"/>
    <w:rsid w:val="004E6698"/>
    <w:rsid w:val="004E6CA5"/>
    <w:rsid w:val="004E79FA"/>
    <w:rsid w:val="004F1E0F"/>
    <w:rsid w:val="004F28AF"/>
    <w:rsid w:val="004F35EB"/>
    <w:rsid w:val="004F40CB"/>
    <w:rsid w:val="004F4C1E"/>
    <w:rsid w:val="004F56FD"/>
    <w:rsid w:val="004F5B82"/>
    <w:rsid w:val="004F6449"/>
    <w:rsid w:val="004F7AD6"/>
    <w:rsid w:val="005008A8"/>
    <w:rsid w:val="005009B0"/>
    <w:rsid w:val="00501444"/>
    <w:rsid w:val="0050371D"/>
    <w:rsid w:val="0050452D"/>
    <w:rsid w:val="00505A8D"/>
    <w:rsid w:val="00506103"/>
    <w:rsid w:val="005071ED"/>
    <w:rsid w:val="00507722"/>
    <w:rsid w:val="00507C78"/>
    <w:rsid w:val="0051053B"/>
    <w:rsid w:val="00510666"/>
    <w:rsid w:val="00510844"/>
    <w:rsid w:val="00510B13"/>
    <w:rsid w:val="00511EE8"/>
    <w:rsid w:val="00512546"/>
    <w:rsid w:val="00514A71"/>
    <w:rsid w:val="00514B13"/>
    <w:rsid w:val="00514E97"/>
    <w:rsid w:val="00515C5A"/>
    <w:rsid w:val="0051635D"/>
    <w:rsid w:val="0051646E"/>
    <w:rsid w:val="00516DAF"/>
    <w:rsid w:val="005170A0"/>
    <w:rsid w:val="00517109"/>
    <w:rsid w:val="00517C27"/>
    <w:rsid w:val="005220DC"/>
    <w:rsid w:val="005231AD"/>
    <w:rsid w:val="00524A6C"/>
    <w:rsid w:val="0052757C"/>
    <w:rsid w:val="00527ACB"/>
    <w:rsid w:val="005301CF"/>
    <w:rsid w:val="0053025C"/>
    <w:rsid w:val="00532548"/>
    <w:rsid w:val="00533A48"/>
    <w:rsid w:val="00533A8C"/>
    <w:rsid w:val="00533D5E"/>
    <w:rsid w:val="00533DCB"/>
    <w:rsid w:val="00534F81"/>
    <w:rsid w:val="005351DB"/>
    <w:rsid w:val="0053781F"/>
    <w:rsid w:val="00540431"/>
    <w:rsid w:val="00540597"/>
    <w:rsid w:val="005408CA"/>
    <w:rsid w:val="00541F45"/>
    <w:rsid w:val="005441DC"/>
    <w:rsid w:val="00544FEC"/>
    <w:rsid w:val="005470B9"/>
    <w:rsid w:val="005508B2"/>
    <w:rsid w:val="00550942"/>
    <w:rsid w:val="00550E57"/>
    <w:rsid w:val="0055258C"/>
    <w:rsid w:val="00553740"/>
    <w:rsid w:val="005539F1"/>
    <w:rsid w:val="00553C20"/>
    <w:rsid w:val="00553EAC"/>
    <w:rsid w:val="00553EE1"/>
    <w:rsid w:val="00554536"/>
    <w:rsid w:val="005549B7"/>
    <w:rsid w:val="00555237"/>
    <w:rsid w:val="0055735F"/>
    <w:rsid w:val="005612A0"/>
    <w:rsid w:val="0056198B"/>
    <w:rsid w:val="00561A58"/>
    <w:rsid w:val="00561BA6"/>
    <w:rsid w:val="00562CA0"/>
    <w:rsid w:val="00565308"/>
    <w:rsid w:val="00565B75"/>
    <w:rsid w:val="00565C2A"/>
    <w:rsid w:val="00565FAE"/>
    <w:rsid w:val="00566074"/>
    <w:rsid w:val="00570404"/>
    <w:rsid w:val="00570F33"/>
    <w:rsid w:val="00572013"/>
    <w:rsid w:val="005730C4"/>
    <w:rsid w:val="00573BFE"/>
    <w:rsid w:val="00575483"/>
    <w:rsid w:val="00576967"/>
    <w:rsid w:val="0057711D"/>
    <w:rsid w:val="005776FD"/>
    <w:rsid w:val="0058042D"/>
    <w:rsid w:val="00580AB5"/>
    <w:rsid w:val="00581380"/>
    <w:rsid w:val="005827BE"/>
    <w:rsid w:val="00582D1B"/>
    <w:rsid w:val="005830D3"/>
    <w:rsid w:val="00585187"/>
    <w:rsid w:val="00586304"/>
    <w:rsid w:val="0059018D"/>
    <w:rsid w:val="00590223"/>
    <w:rsid w:val="00591333"/>
    <w:rsid w:val="00591D55"/>
    <w:rsid w:val="00593D86"/>
    <w:rsid w:val="0059543D"/>
    <w:rsid w:val="00595BDF"/>
    <w:rsid w:val="00597DE6"/>
    <w:rsid w:val="005A117A"/>
    <w:rsid w:val="005A1C91"/>
    <w:rsid w:val="005A235A"/>
    <w:rsid w:val="005A2878"/>
    <w:rsid w:val="005A67EA"/>
    <w:rsid w:val="005A6BAA"/>
    <w:rsid w:val="005A7F96"/>
    <w:rsid w:val="005B0082"/>
    <w:rsid w:val="005B07A9"/>
    <w:rsid w:val="005B07B4"/>
    <w:rsid w:val="005B0DCB"/>
    <w:rsid w:val="005B1061"/>
    <w:rsid w:val="005B1530"/>
    <w:rsid w:val="005B1E90"/>
    <w:rsid w:val="005B2A8B"/>
    <w:rsid w:val="005B34F3"/>
    <w:rsid w:val="005B3BDB"/>
    <w:rsid w:val="005B4469"/>
    <w:rsid w:val="005B5111"/>
    <w:rsid w:val="005B536F"/>
    <w:rsid w:val="005B56DB"/>
    <w:rsid w:val="005B5ADB"/>
    <w:rsid w:val="005B6662"/>
    <w:rsid w:val="005B6BE7"/>
    <w:rsid w:val="005B711A"/>
    <w:rsid w:val="005B7AA6"/>
    <w:rsid w:val="005C00A7"/>
    <w:rsid w:val="005C2750"/>
    <w:rsid w:val="005C28EA"/>
    <w:rsid w:val="005C3485"/>
    <w:rsid w:val="005C3C3A"/>
    <w:rsid w:val="005C3C6D"/>
    <w:rsid w:val="005C5D5F"/>
    <w:rsid w:val="005C60E7"/>
    <w:rsid w:val="005D2BE4"/>
    <w:rsid w:val="005D2CA5"/>
    <w:rsid w:val="005D34E5"/>
    <w:rsid w:val="005D3700"/>
    <w:rsid w:val="005D3EEF"/>
    <w:rsid w:val="005D476A"/>
    <w:rsid w:val="005D5178"/>
    <w:rsid w:val="005D6B5E"/>
    <w:rsid w:val="005D725C"/>
    <w:rsid w:val="005D79AF"/>
    <w:rsid w:val="005E06F3"/>
    <w:rsid w:val="005E07FE"/>
    <w:rsid w:val="005E199B"/>
    <w:rsid w:val="005E1E55"/>
    <w:rsid w:val="005E24DB"/>
    <w:rsid w:val="005E74C5"/>
    <w:rsid w:val="005E7D45"/>
    <w:rsid w:val="005E7EC3"/>
    <w:rsid w:val="005F18AA"/>
    <w:rsid w:val="005F26DD"/>
    <w:rsid w:val="005F3B4F"/>
    <w:rsid w:val="005F4EBA"/>
    <w:rsid w:val="005F54AC"/>
    <w:rsid w:val="005F68C9"/>
    <w:rsid w:val="005F7A29"/>
    <w:rsid w:val="005F7F45"/>
    <w:rsid w:val="00601349"/>
    <w:rsid w:val="00603D26"/>
    <w:rsid w:val="006045DA"/>
    <w:rsid w:val="00604893"/>
    <w:rsid w:val="00610035"/>
    <w:rsid w:val="00610761"/>
    <w:rsid w:val="00610CE3"/>
    <w:rsid w:val="0061188A"/>
    <w:rsid w:val="006124E0"/>
    <w:rsid w:val="00613283"/>
    <w:rsid w:val="0061332D"/>
    <w:rsid w:val="006135F3"/>
    <w:rsid w:val="00613D92"/>
    <w:rsid w:val="00614DD6"/>
    <w:rsid w:val="00614F2F"/>
    <w:rsid w:val="00615851"/>
    <w:rsid w:val="00617B80"/>
    <w:rsid w:val="00621AED"/>
    <w:rsid w:val="00621D24"/>
    <w:rsid w:val="00622A34"/>
    <w:rsid w:val="00626086"/>
    <w:rsid w:val="00626298"/>
    <w:rsid w:val="0062638A"/>
    <w:rsid w:val="00626420"/>
    <w:rsid w:val="00626564"/>
    <w:rsid w:val="006300DD"/>
    <w:rsid w:val="0063076E"/>
    <w:rsid w:val="00630B46"/>
    <w:rsid w:val="00631D8C"/>
    <w:rsid w:val="00634FDD"/>
    <w:rsid w:val="0063582D"/>
    <w:rsid w:val="00635D44"/>
    <w:rsid w:val="00635F75"/>
    <w:rsid w:val="00640108"/>
    <w:rsid w:val="006405FD"/>
    <w:rsid w:val="006411EB"/>
    <w:rsid w:val="00641F37"/>
    <w:rsid w:val="006432D8"/>
    <w:rsid w:val="00643701"/>
    <w:rsid w:val="00643F3F"/>
    <w:rsid w:val="00644270"/>
    <w:rsid w:val="0064443D"/>
    <w:rsid w:val="00644A0A"/>
    <w:rsid w:val="00646464"/>
    <w:rsid w:val="006464C7"/>
    <w:rsid w:val="0064709E"/>
    <w:rsid w:val="00650323"/>
    <w:rsid w:val="00650E19"/>
    <w:rsid w:val="006510DF"/>
    <w:rsid w:val="00653CE8"/>
    <w:rsid w:val="00654AB5"/>
    <w:rsid w:val="00656469"/>
    <w:rsid w:val="00657D19"/>
    <w:rsid w:val="00660297"/>
    <w:rsid w:val="00660CA7"/>
    <w:rsid w:val="00661A93"/>
    <w:rsid w:val="00661C40"/>
    <w:rsid w:val="006622CB"/>
    <w:rsid w:val="00662317"/>
    <w:rsid w:val="00662C9D"/>
    <w:rsid w:val="00664C1B"/>
    <w:rsid w:val="0066689D"/>
    <w:rsid w:val="00672D45"/>
    <w:rsid w:val="0067497B"/>
    <w:rsid w:val="00675028"/>
    <w:rsid w:val="0067537A"/>
    <w:rsid w:val="00675677"/>
    <w:rsid w:val="00676F48"/>
    <w:rsid w:val="00677A5D"/>
    <w:rsid w:val="00677CDC"/>
    <w:rsid w:val="00681A3E"/>
    <w:rsid w:val="00684D60"/>
    <w:rsid w:val="0068501B"/>
    <w:rsid w:val="00685112"/>
    <w:rsid w:val="00685C16"/>
    <w:rsid w:val="00685CE7"/>
    <w:rsid w:val="006862C6"/>
    <w:rsid w:val="00687172"/>
    <w:rsid w:val="00687A3B"/>
    <w:rsid w:val="00687D71"/>
    <w:rsid w:val="00687DD4"/>
    <w:rsid w:val="0069116E"/>
    <w:rsid w:val="006923E7"/>
    <w:rsid w:val="006924B1"/>
    <w:rsid w:val="00694BE8"/>
    <w:rsid w:val="00695433"/>
    <w:rsid w:val="00695AF8"/>
    <w:rsid w:val="0069615D"/>
    <w:rsid w:val="006A1DAF"/>
    <w:rsid w:val="006A3E9F"/>
    <w:rsid w:val="006A4006"/>
    <w:rsid w:val="006A4421"/>
    <w:rsid w:val="006B114D"/>
    <w:rsid w:val="006B12F7"/>
    <w:rsid w:val="006B1C77"/>
    <w:rsid w:val="006B23E2"/>
    <w:rsid w:val="006B2C15"/>
    <w:rsid w:val="006B3774"/>
    <w:rsid w:val="006B385A"/>
    <w:rsid w:val="006B3E6C"/>
    <w:rsid w:val="006B4852"/>
    <w:rsid w:val="006B6908"/>
    <w:rsid w:val="006C0765"/>
    <w:rsid w:val="006C0F93"/>
    <w:rsid w:val="006C2B85"/>
    <w:rsid w:val="006C3C81"/>
    <w:rsid w:val="006C5349"/>
    <w:rsid w:val="006C5AF9"/>
    <w:rsid w:val="006C5F29"/>
    <w:rsid w:val="006D14F1"/>
    <w:rsid w:val="006D1513"/>
    <w:rsid w:val="006D1A7D"/>
    <w:rsid w:val="006D22A0"/>
    <w:rsid w:val="006D2314"/>
    <w:rsid w:val="006D270D"/>
    <w:rsid w:val="006D27DF"/>
    <w:rsid w:val="006D353B"/>
    <w:rsid w:val="006D3DE2"/>
    <w:rsid w:val="006D4F0C"/>
    <w:rsid w:val="006D529C"/>
    <w:rsid w:val="006E0A56"/>
    <w:rsid w:val="006E16A4"/>
    <w:rsid w:val="006E1C07"/>
    <w:rsid w:val="006E25BE"/>
    <w:rsid w:val="006E2E3A"/>
    <w:rsid w:val="006E42B5"/>
    <w:rsid w:val="006E6EED"/>
    <w:rsid w:val="006E6F17"/>
    <w:rsid w:val="006E700A"/>
    <w:rsid w:val="006F04DE"/>
    <w:rsid w:val="006F1572"/>
    <w:rsid w:val="006F1D78"/>
    <w:rsid w:val="006F31C9"/>
    <w:rsid w:val="006F452D"/>
    <w:rsid w:val="006F576B"/>
    <w:rsid w:val="006F59EE"/>
    <w:rsid w:val="006F6C7D"/>
    <w:rsid w:val="006F7860"/>
    <w:rsid w:val="007020F4"/>
    <w:rsid w:val="00702254"/>
    <w:rsid w:val="00702C20"/>
    <w:rsid w:val="007038F7"/>
    <w:rsid w:val="00703CFC"/>
    <w:rsid w:val="00703F33"/>
    <w:rsid w:val="00705967"/>
    <w:rsid w:val="00705DCC"/>
    <w:rsid w:val="0070704C"/>
    <w:rsid w:val="00707E80"/>
    <w:rsid w:val="00707F5A"/>
    <w:rsid w:val="007105A2"/>
    <w:rsid w:val="00710B99"/>
    <w:rsid w:val="00710EB9"/>
    <w:rsid w:val="0071127D"/>
    <w:rsid w:val="0071129A"/>
    <w:rsid w:val="007121FF"/>
    <w:rsid w:val="00713ED8"/>
    <w:rsid w:val="00714560"/>
    <w:rsid w:val="00716036"/>
    <w:rsid w:val="00716178"/>
    <w:rsid w:val="0071700E"/>
    <w:rsid w:val="00717220"/>
    <w:rsid w:val="00717AA3"/>
    <w:rsid w:val="00722673"/>
    <w:rsid w:val="00722C60"/>
    <w:rsid w:val="00723FBB"/>
    <w:rsid w:val="00724BEC"/>
    <w:rsid w:val="007264EE"/>
    <w:rsid w:val="00731DDF"/>
    <w:rsid w:val="0073277A"/>
    <w:rsid w:val="00732DA8"/>
    <w:rsid w:val="00734ABF"/>
    <w:rsid w:val="00734F0C"/>
    <w:rsid w:val="00735FCA"/>
    <w:rsid w:val="007363C4"/>
    <w:rsid w:val="00736403"/>
    <w:rsid w:val="00737724"/>
    <w:rsid w:val="007400D9"/>
    <w:rsid w:val="00740AB3"/>
    <w:rsid w:val="00741AE4"/>
    <w:rsid w:val="0074548D"/>
    <w:rsid w:val="00746027"/>
    <w:rsid w:val="0074710E"/>
    <w:rsid w:val="007475E1"/>
    <w:rsid w:val="0075084A"/>
    <w:rsid w:val="00750BAB"/>
    <w:rsid w:val="00752FFE"/>
    <w:rsid w:val="007550CD"/>
    <w:rsid w:val="0075529B"/>
    <w:rsid w:val="0075564C"/>
    <w:rsid w:val="007560A5"/>
    <w:rsid w:val="00757DA5"/>
    <w:rsid w:val="007617C7"/>
    <w:rsid w:val="00761843"/>
    <w:rsid w:val="0076224F"/>
    <w:rsid w:val="00764497"/>
    <w:rsid w:val="00764E70"/>
    <w:rsid w:val="00765B8C"/>
    <w:rsid w:val="00765E77"/>
    <w:rsid w:val="00766FBC"/>
    <w:rsid w:val="00767242"/>
    <w:rsid w:val="00767A66"/>
    <w:rsid w:val="007707A5"/>
    <w:rsid w:val="0077195D"/>
    <w:rsid w:val="007721F8"/>
    <w:rsid w:val="007723B7"/>
    <w:rsid w:val="007725E2"/>
    <w:rsid w:val="00773544"/>
    <w:rsid w:val="00773F53"/>
    <w:rsid w:val="007750EB"/>
    <w:rsid w:val="00775A6E"/>
    <w:rsid w:val="00776956"/>
    <w:rsid w:val="00777500"/>
    <w:rsid w:val="00777729"/>
    <w:rsid w:val="00777CC0"/>
    <w:rsid w:val="00780AB6"/>
    <w:rsid w:val="007819FD"/>
    <w:rsid w:val="00782454"/>
    <w:rsid w:val="00783C5A"/>
    <w:rsid w:val="0078547B"/>
    <w:rsid w:val="00785FCE"/>
    <w:rsid w:val="007865F5"/>
    <w:rsid w:val="0078689A"/>
    <w:rsid w:val="00787BDD"/>
    <w:rsid w:val="007900B3"/>
    <w:rsid w:val="0079044C"/>
    <w:rsid w:val="00790A28"/>
    <w:rsid w:val="00790A4E"/>
    <w:rsid w:val="00790FED"/>
    <w:rsid w:val="0079584B"/>
    <w:rsid w:val="00796834"/>
    <w:rsid w:val="007A09BF"/>
    <w:rsid w:val="007A09DB"/>
    <w:rsid w:val="007A0E85"/>
    <w:rsid w:val="007A11B9"/>
    <w:rsid w:val="007A1B30"/>
    <w:rsid w:val="007A3A60"/>
    <w:rsid w:val="007A4944"/>
    <w:rsid w:val="007A6EF6"/>
    <w:rsid w:val="007B130B"/>
    <w:rsid w:val="007B18FC"/>
    <w:rsid w:val="007B1949"/>
    <w:rsid w:val="007B3240"/>
    <w:rsid w:val="007B4DC5"/>
    <w:rsid w:val="007B66D5"/>
    <w:rsid w:val="007B6D5D"/>
    <w:rsid w:val="007C0A2B"/>
    <w:rsid w:val="007C147F"/>
    <w:rsid w:val="007C2E4F"/>
    <w:rsid w:val="007C35AB"/>
    <w:rsid w:val="007C3EFA"/>
    <w:rsid w:val="007C472D"/>
    <w:rsid w:val="007C4734"/>
    <w:rsid w:val="007C5312"/>
    <w:rsid w:val="007C5ADA"/>
    <w:rsid w:val="007C6A75"/>
    <w:rsid w:val="007C6AFC"/>
    <w:rsid w:val="007D07F9"/>
    <w:rsid w:val="007D0ECC"/>
    <w:rsid w:val="007D1269"/>
    <w:rsid w:val="007D18CF"/>
    <w:rsid w:val="007D3C12"/>
    <w:rsid w:val="007D4613"/>
    <w:rsid w:val="007D4B52"/>
    <w:rsid w:val="007D4E55"/>
    <w:rsid w:val="007D53B0"/>
    <w:rsid w:val="007D575E"/>
    <w:rsid w:val="007D7DC5"/>
    <w:rsid w:val="007E1ED5"/>
    <w:rsid w:val="007E2316"/>
    <w:rsid w:val="007E3131"/>
    <w:rsid w:val="007E3F79"/>
    <w:rsid w:val="007E4B4E"/>
    <w:rsid w:val="007E4D38"/>
    <w:rsid w:val="007E7BB9"/>
    <w:rsid w:val="007F0747"/>
    <w:rsid w:val="007F0907"/>
    <w:rsid w:val="007F0BA6"/>
    <w:rsid w:val="007F0D3F"/>
    <w:rsid w:val="007F0E2E"/>
    <w:rsid w:val="007F1364"/>
    <w:rsid w:val="007F17C6"/>
    <w:rsid w:val="007F3B16"/>
    <w:rsid w:val="007F648B"/>
    <w:rsid w:val="007F6AD7"/>
    <w:rsid w:val="007F7A1F"/>
    <w:rsid w:val="0080000F"/>
    <w:rsid w:val="00801B2D"/>
    <w:rsid w:val="008038F2"/>
    <w:rsid w:val="00804702"/>
    <w:rsid w:val="008062FF"/>
    <w:rsid w:val="00807069"/>
    <w:rsid w:val="00807D4A"/>
    <w:rsid w:val="0081042E"/>
    <w:rsid w:val="0081074E"/>
    <w:rsid w:val="008112B3"/>
    <w:rsid w:val="00812D65"/>
    <w:rsid w:val="008169C4"/>
    <w:rsid w:val="00816A79"/>
    <w:rsid w:val="00816DFE"/>
    <w:rsid w:val="00817954"/>
    <w:rsid w:val="0082015D"/>
    <w:rsid w:val="00820679"/>
    <w:rsid w:val="00820AEA"/>
    <w:rsid w:val="008211A6"/>
    <w:rsid w:val="00821471"/>
    <w:rsid w:val="00822807"/>
    <w:rsid w:val="00825B8E"/>
    <w:rsid w:val="008268C9"/>
    <w:rsid w:val="00826B22"/>
    <w:rsid w:val="00831181"/>
    <w:rsid w:val="008311D9"/>
    <w:rsid w:val="0083122B"/>
    <w:rsid w:val="00832027"/>
    <w:rsid w:val="00832A2B"/>
    <w:rsid w:val="008330BE"/>
    <w:rsid w:val="00833447"/>
    <w:rsid w:val="00835525"/>
    <w:rsid w:val="008362B9"/>
    <w:rsid w:val="00837E8E"/>
    <w:rsid w:val="00840308"/>
    <w:rsid w:val="00841231"/>
    <w:rsid w:val="00841DB6"/>
    <w:rsid w:val="008429CD"/>
    <w:rsid w:val="00842E92"/>
    <w:rsid w:val="00844519"/>
    <w:rsid w:val="00845BED"/>
    <w:rsid w:val="00846F36"/>
    <w:rsid w:val="008471F3"/>
    <w:rsid w:val="00850231"/>
    <w:rsid w:val="00850C9C"/>
    <w:rsid w:val="00851303"/>
    <w:rsid w:val="00851674"/>
    <w:rsid w:val="00851B1E"/>
    <w:rsid w:val="008520A8"/>
    <w:rsid w:val="00852FE7"/>
    <w:rsid w:val="008531E5"/>
    <w:rsid w:val="008532F9"/>
    <w:rsid w:val="008545C9"/>
    <w:rsid w:val="008552DD"/>
    <w:rsid w:val="00855C68"/>
    <w:rsid w:val="008573EA"/>
    <w:rsid w:val="00857675"/>
    <w:rsid w:val="00857726"/>
    <w:rsid w:val="00860BBE"/>
    <w:rsid w:val="00861AD0"/>
    <w:rsid w:val="00863434"/>
    <w:rsid w:val="00865B0B"/>
    <w:rsid w:val="00865D5C"/>
    <w:rsid w:val="00866411"/>
    <w:rsid w:val="008664D6"/>
    <w:rsid w:val="0086696A"/>
    <w:rsid w:val="00866B00"/>
    <w:rsid w:val="00866B43"/>
    <w:rsid w:val="00867D2F"/>
    <w:rsid w:val="0087280D"/>
    <w:rsid w:val="008738BC"/>
    <w:rsid w:val="00873D7C"/>
    <w:rsid w:val="00876A67"/>
    <w:rsid w:val="00877628"/>
    <w:rsid w:val="0088081F"/>
    <w:rsid w:val="008819CB"/>
    <w:rsid w:val="0088261C"/>
    <w:rsid w:val="00882DD8"/>
    <w:rsid w:val="008848D5"/>
    <w:rsid w:val="00886771"/>
    <w:rsid w:val="00886D43"/>
    <w:rsid w:val="00887710"/>
    <w:rsid w:val="008878EE"/>
    <w:rsid w:val="00887F10"/>
    <w:rsid w:val="00887F32"/>
    <w:rsid w:val="00891429"/>
    <w:rsid w:val="008935CB"/>
    <w:rsid w:val="008939F0"/>
    <w:rsid w:val="00893ECE"/>
    <w:rsid w:val="0089480C"/>
    <w:rsid w:val="00894854"/>
    <w:rsid w:val="008967C9"/>
    <w:rsid w:val="00896DA5"/>
    <w:rsid w:val="008978A7"/>
    <w:rsid w:val="008A213F"/>
    <w:rsid w:val="008A29B8"/>
    <w:rsid w:val="008A392E"/>
    <w:rsid w:val="008A3951"/>
    <w:rsid w:val="008A6008"/>
    <w:rsid w:val="008B23A6"/>
    <w:rsid w:val="008B2B4A"/>
    <w:rsid w:val="008B2E9F"/>
    <w:rsid w:val="008B2EBF"/>
    <w:rsid w:val="008B55B0"/>
    <w:rsid w:val="008B561B"/>
    <w:rsid w:val="008B5948"/>
    <w:rsid w:val="008C0297"/>
    <w:rsid w:val="008C0578"/>
    <w:rsid w:val="008C059D"/>
    <w:rsid w:val="008C131C"/>
    <w:rsid w:val="008C188F"/>
    <w:rsid w:val="008C1D14"/>
    <w:rsid w:val="008C1FC2"/>
    <w:rsid w:val="008C2836"/>
    <w:rsid w:val="008C2F97"/>
    <w:rsid w:val="008C3888"/>
    <w:rsid w:val="008C4024"/>
    <w:rsid w:val="008C50A3"/>
    <w:rsid w:val="008C50BC"/>
    <w:rsid w:val="008C50C2"/>
    <w:rsid w:val="008C65A9"/>
    <w:rsid w:val="008C70F6"/>
    <w:rsid w:val="008C77EB"/>
    <w:rsid w:val="008D0505"/>
    <w:rsid w:val="008D2CC8"/>
    <w:rsid w:val="008D392F"/>
    <w:rsid w:val="008D39D3"/>
    <w:rsid w:val="008D4E23"/>
    <w:rsid w:val="008D607D"/>
    <w:rsid w:val="008D672B"/>
    <w:rsid w:val="008E090F"/>
    <w:rsid w:val="008E1070"/>
    <w:rsid w:val="008E141E"/>
    <w:rsid w:val="008E1B7B"/>
    <w:rsid w:val="008E1F8A"/>
    <w:rsid w:val="008E2A5E"/>
    <w:rsid w:val="008E3CF9"/>
    <w:rsid w:val="008E3F8E"/>
    <w:rsid w:val="008E452C"/>
    <w:rsid w:val="008E4672"/>
    <w:rsid w:val="008E500F"/>
    <w:rsid w:val="008E664A"/>
    <w:rsid w:val="008E6CBC"/>
    <w:rsid w:val="008F0B32"/>
    <w:rsid w:val="008F0E21"/>
    <w:rsid w:val="008F18AA"/>
    <w:rsid w:val="008F25A0"/>
    <w:rsid w:val="008F2EA0"/>
    <w:rsid w:val="008F3579"/>
    <w:rsid w:val="008F492E"/>
    <w:rsid w:val="008F4BCE"/>
    <w:rsid w:val="008F4CC7"/>
    <w:rsid w:val="008F657D"/>
    <w:rsid w:val="008F6818"/>
    <w:rsid w:val="0090107E"/>
    <w:rsid w:val="00901761"/>
    <w:rsid w:val="00902A25"/>
    <w:rsid w:val="009031CF"/>
    <w:rsid w:val="009035C7"/>
    <w:rsid w:val="00903934"/>
    <w:rsid w:val="0090583D"/>
    <w:rsid w:val="0090590E"/>
    <w:rsid w:val="00906320"/>
    <w:rsid w:val="00906D3D"/>
    <w:rsid w:val="00906EA5"/>
    <w:rsid w:val="00907AA3"/>
    <w:rsid w:val="00907C24"/>
    <w:rsid w:val="00910749"/>
    <w:rsid w:val="00913C1A"/>
    <w:rsid w:val="00913D85"/>
    <w:rsid w:val="0091443E"/>
    <w:rsid w:val="009146D2"/>
    <w:rsid w:val="00914995"/>
    <w:rsid w:val="009153B6"/>
    <w:rsid w:val="00915C0B"/>
    <w:rsid w:val="009167CF"/>
    <w:rsid w:val="00916D27"/>
    <w:rsid w:val="00921D8B"/>
    <w:rsid w:val="00922288"/>
    <w:rsid w:val="00922E73"/>
    <w:rsid w:val="00922FC0"/>
    <w:rsid w:val="00923CA4"/>
    <w:rsid w:val="0092460F"/>
    <w:rsid w:val="00924A14"/>
    <w:rsid w:val="00924CF4"/>
    <w:rsid w:val="00927269"/>
    <w:rsid w:val="00930551"/>
    <w:rsid w:val="00932306"/>
    <w:rsid w:val="009324A3"/>
    <w:rsid w:val="009375B3"/>
    <w:rsid w:val="009377AD"/>
    <w:rsid w:val="00937CBB"/>
    <w:rsid w:val="00937D3E"/>
    <w:rsid w:val="00940153"/>
    <w:rsid w:val="009407E0"/>
    <w:rsid w:val="0094252D"/>
    <w:rsid w:val="00942697"/>
    <w:rsid w:val="0094393B"/>
    <w:rsid w:val="009503A1"/>
    <w:rsid w:val="00950414"/>
    <w:rsid w:val="00950513"/>
    <w:rsid w:val="00950B03"/>
    <w:rsid w:val="00950D2B"/>
    <w:rsid w:val="00950DC0"/>
    <w:rsid w:val="00951CDE"/>
    <w:rsid w:val="009527AE"/>
    <w:rsid w:val="00952C9C"/>
    <w:rsid w:val="00955B14"/>
    <w:rsid w:val="009566BA"/>
    <w:rsid w:val="00957041"/>
    <w:rsid w:val="00957DE1"/>
    <w:rsid w:val="00961078"/>
    <w:rsid w:val="00961AC1"/>
    <w:rsid w:val="00961C3D"/>
    <w:rsid w:val="009625B6"/>
    <w:rsid w:val="00962BA5"/>
    <w:rsid w:val="009631E7"/>
    <w:rsid w:val="00966DD1"/>
    <w:rsid w:val="009712BC"/>
    <w:rsid w:val="009722AF"/>
    <w:rsid w:val="00972EB6"/>
    <w:rsid w:val="009738D0"/>
    <w:rsid w:val="0097450F"/>
    <w:rsid w:val="0097478A"/>
    <w:rsid w:val="009757BA"/>
    <w:rsid w:val="009763F8"/>
    <w:rsid w:val="00976F40"/>
    <w:rsid w:val="00977326"/>
    <w:rsid w:val="009779CE"/>
    <w:rsid w:val="00980776"/>
    <w:rsid w:val="009831BB"/>
    <w:rsid w:val="00983B9A"/>
    <w:rsid w:val="00984291"/>
    <w:rsid w:val="009850A9"/>
    <w:rsid w:val="00985D9A"/>
    <w:rsid w:val="00986F7E"/>
    <w:rsid w:val="00991142"/>
    <w:rsid w:val="00991DDC"/>
    <w:rsid w:val="0099220D"/>
    <w:rsid w:val="009927F9"/>
    <w:rsid w:val="00992D38"/>
    <w:rsid w:val="009931E9"/>
    <w:rsid w:val="00993C58"/>
    <w:rsid w:val="00994D1A"/>
    <w:rsid w:val="00995669"/>
    <w:rsid w:val="00995A4D"/>
    <w:rsid w:val="009960E7"/>
    <w:rsid w:val="00997FF0"/>
    <w:rsid w:val="009A0D49"/>
    <w:rsid w:val="009A13C2"/>
    <w:rsid w:val="009A209F"/>
    <w:rsid w:val="009A2F99"/>
    <w:rsid w:val="009A36B6"/>
    <w:rsid w:val="009A3FC1"/>
    <w:rsid w:val="009A4696"/>
    <w:rsid w:val="009B0C1C"/>
    <w:rsid w:val="009B1456"/>
    <w:rsid w:val="009B4B93"/>
    <w:rsid w:val="009B4BA5"/>
    <w:rsid w:val="009B59AB"/>
    <w:rsid w:val="009B6DD0"/>
    <w:rsid w:val="009B713E"/>
    <w:rsid w:val="009B7577"/>
    <w:rsid w:val="009B7D9C"/>
    <w:rsid w:val="009C0056"/>
    <w:rsid w:val="009C08AC"/>
    <w:rsid w:val="009C1D09"/>
    <w:rsid w:val="009C2743"/>
    <w:rsid w:val="009C4EEB"/>
    <w:rsid w:val="009C7EC5"/>
    <w:rsid w:val="009D07E5"/>
    <w:rsid w:val="009D092A"/>
    <w:rsid w:val="009D21AB"/>
    <w:rsid w:val="009D27CD"/>
    <w:rsid w:val="009D2DF4"/>
    <w:rsid w:val="009D3668"/>
    <w:rsid w:val="009D44D2"/>
    <w:rsid w:val="009D4E56"/>
    <w:rsid w:val="009D5A75"/>
    <w:rsid w:val="009D5B14"/>
    <w:rsid w:val="009D70CC"/>
    <w:rsid w:val="009D7F1E"/>
    <w:rsid w:val="009E0455"/>
    <w:rsid w:val="009E0B25"/>
    <w:rsid w:val="009E1A5F"/>
    <w:rsid w:val="009E1A8C"/>
    <w:rsid w:val="009E2B70"/>
    <w:rsid w:val="009E47F7"/>
    <w:rsid w:val="009F0887"/>
    <w:rsid w:val="009F242A"/>
    <w:rsid w:val="009F2DFE"/>
    <w:rsid w:val="009F2E6F"/>
    <w:rsid w:val="009F3668"/>
    <w:rsid w:val="009F45A3"/>
    <w:rsid w:val="009F66D1"/>
    <w:rsid w:val="009F67CA"/>
    <w:rsid w:val="009F689C"/>
    <w:rsid w:val="009F6B85"/>
    <w:rsid w:val="009F7196"/>
    <w:rsid w:val="009F7FC5"/>
    <w:rsid w:val="00A00EB4"/>
    <w:rsid w:val="00A01945"/>
    <w:rsid w:val="00A01BF8"/>
    <w:rsid w:val="00A02A94"/>
    <w:rsid w:val="00A02F9C"/>
    <w:rsid w:val="00A03BD7"/>
    <w:rsid w:val="00A06CBC"/>
    <w:rsid w:val="00A104FC"/>
    <w:rsid w:val="00A10C91"/>
    <w:rsid w:val="00A11183"/>
    <w:rsid w:val="00A12FFC"/>
    <w:rsid w:val="00A130A8"/>
    <w:rsid w:val="00A13128"/>
    <w:rsid w:val="00A173DC"/>
    <w:rsid w:val="00A210E4"/>
    <w:rsid w:val="00A21828"/>
    <w:rsid w:val="00A21D18"/>
    <w:rsid w:val="00A21FBB"/>
    <w:rsid w:val="00A22790"/>
    <w:rsid w:val="00A22F47"/>
    <w:rsid w:val="00A23566"/>
    <w:rsid w:val="00A255DD"/>
    <w:rsid w:val="00A27068"/>
    <w:rsid w:val="00A27800"/>
    <w:rsid w:val="00A305EF"/>
    <w:rsid w:val="00A310BD"/>
    <w:rsid w:val="00A313C8"/>
    <w:rsid w:val="00A31A27"/>
    <w:rsid w:val="00A32DF9"/>
    <w:rsid w:val="00A338A6"/>
    <w:rsid w:val="00A33B8A"/>
    <w:rsid w:val="00A3568E"/>
    <w:rsid w:val="00A36BA6"/>
    <w:rsid w:val="00A372CE"/>
    <w:rsid w:val="00A37D9E"/>
    <w:rsid w:val="00A41C58"/>
    <w:rsid w:val="00A42577"/>
    <w:rsid w:val="00A42652"/>
    <w:rsid w:val="00A4350E"/>
    <w:rsid w:val="00A44418"/>
    <w:rsid w:val="00A4584B"/>
    <w:rsid w:val="00A45E7D"/>
    <w:rsid w:val="00A4641F"/>
    <w:rsid w:val="00A523AD"/>
    <w:rsid w:val="00A523F7"/>
    <w:rsid w:val="00A5249C"/>
    <w:rsid w:val="00A53693"/>
    <w:rsid w:val="00A53A72"/>
    <w:rsid w:val="00A547BC"/>
    <w:rsid w:val="00A55EE1"/>
    <w:rsid w:val="00A561AD"/>
    <w:rsid w:val="00A57E76"/>
    <w:rsid w:val="00A60605"/>
    <w:rsid w:val="00A60694"/>
    <w:rsid w:val="00A6145C"/>
    <w:rsid w:val="00A61D3D"/>
    <w:rsid w:val="00A62BFB"/>
    <w:rsid w:val="00A64379"/>
    <w:rsid w:val="00A66BED"/>
    <w:rsid w:val="00A66D23"/>
    <w:rsid w:val="00A713FD"/>
    <w:rsid w:val="00A730FE"/>
    <w:rsid w:val="00A817A4"/>
    <w:rsid w:val="00A82703"/>
    <w:rsid w:val="00A8398E"/>
    <w:rsid w:val="00A854F4"/>
    <w:rsid w:val="00A85931"/>
    <w:rsid w:val="00A85B42"/>
    <w:rsid w:val="00A86383"/>
    <w:rsid w:val="00A86BCE"/>
    <w:rsid w:val="00A87962"/>
    <w:rsid w:val="00A9081A"/>
    <w:rsid w:val="00A919BF"/>
    <w:rsid w:val="00A91F94"/>
    <w:rsid w:val="00A926D0"/>
    <w:rsid w:val="00A92C5E"/>
    <w:rsid w:val="00A92F91"/>
    <w:rsid w:val="00A936C8"/>
    <w:rsid w:val="00A965DB"/>
    <w:rsid w:val="00A967C1"/>
    <w:rsid w:val="00A968D1"/>
    <w:rsid w:val="00AA0B08"/>
    <w:rsid w:val="00AA2C45"/>
    <w:rsid w:val="00AA2C62"/>
    <w:rsid w:val="00AA41E6"/>
    <w:rsid w:val="00AA45DF"/>
    <w:rsid w:val="00AA5B7D"/>
    <w:rsid w:val="00AA60EC"/>
    <w:rsid w:val="00AA6B7E"/>
    <w:rsid w:val="00AB0D58"/>
    <w:rsid w:val="00AB35C8"/>
    <w:rsid w:val="00AB400E"/>
    <w:rsid w:val="00AB45AD"/>
    <w:rsid w:val="00AB4702"/>
    <w:rsid w:val="00AB4F6C"/>
    <w:rsid w:val="00AB5936"/>
    <w:rsid w:val="00AB5A2C"/>
    <w:rsid w:val="00AB7CD9"/>
    <w:rsid w:val="00AB7E98"/>
    <w:rsid w:val="00AC0A9D"/>
    <w:rsid w:val="00AC1AA7"/>
    <w:rsid w:val="00AC2A9A"/>
    <w:rsid w:val="00AC315F"/>
    <w:rsid w:val="00AC318A"/>
    <w:rsid w:val="00AC3335"/>
    <w:rsid w:val="00AC4137"/>
    <w:rsid w:val="00AC64FF"/>
    <w:rsid w:val="00AC70EE"/>
    <w:rsid w:val="00AC7691"/>
    <w:rsid w:val="00AD0005"/>
    <w:rsid w:val="00AD0160"/>
    <w:rsid w:val="00AD0710"/>
    <w:rsid w:val="00AD0A94"/>
    <w:rsid w:val="00AD14F3"/>
    <w:rsid w:val="00AD185D"/>
    <w:rsid w:val="00AD29A3"/>
    <w:rsid w:val="00AD2BC0"/>
    <w:rsid w:val="00AD340A"/>
    <w:rsid w:val="00AD527A"/>
    <w:rsid w:val="00AD5E3B"/>
    <w:rsid w:val="00AD6BD1"/>
    <w:rsid w:val="00AD6D13"/>
    <w:rsid w:val="00AD7A33"/>
    <w:rsid w:val="00AE2324"/>
    <w:rsid w:val="00AE39F2"/>
    <w:rsid w:val="00AE4779"/>
    <w:rsid w:val="00AE4989"/>
    <w:rsid w:val="00AE5352"/>
    <w:rsid w:val="00AE5F17"/>
    <w:rsid w:val="00AE64FA"/>
    <w:rsid w:val="00AE7461"/>
    <w:rsid w:val="00AE78B9"/>
    <w:rsid w:val="00AF2DD2"/>
    <w:rsid w:val="00AF2E91"/>
    <w:rsid w:val="00AF4082"/>
    <w:rsid w:val="00AF483F"/>
    <w:rsid w:val="00AF4966"/>
    <w:rsid w:val="00AF4D5A"/>
    <w:rsid w:val="00AF5122"/>
    <w:rsid w:val="00AF5869"/>
    <w:rsid w:val="00AF72CF"/>
    <w:rsid w:val="00B018B2"/>
    <w:rsid w:val="00B01EF5"/>
    <w:rsid w:val="00B025C8"/>
    <w:rsid w:val="00B0333F"/>
    <w:rsid w:val="00B03FB4"/>
    <w:rsid w:val="00B040DC"/>
    <w:rsid w:val="00B044C9"/>
    <w:rsid w:val="00B04BB5"/>
    <w:rsid w:val="00B06396"/>
    <w:rsid w:val="00B11605"/>
    <w:rsid w:val="00B11931"/>
    <w:rsid w:val="00B14114"/>
    <w:rsid w:val="00B1499B"/>
    <w:rsid w:val="00B14C73"/>
    <w:rsid w:val="00B15E86"/>
    <w:rsid w:val="00B163CE"/>
    <w:rsid w:val="00B16D3A"/>
    <w:rsid w:val="00B17095"/>
    <w:rsid w:val="00B1722E"/>
    <w:rsid w:val="00B1731F"/>
    <w:rsid w:val="00B2000D"/>
    <w:rsid w:val="00B207C5"/>
    <w:rsid w:val="00B2220B"/>
    <w:rsid w:val="00B229CE"/>
    <w:rsid w:val="00B23A0E"/>
    <w:rsid w:val="00B246EA"/>
    <w:rsid w:val="00B24CDC"/>
    <w:rsid w:val="00B25E94"/>
    <w:rsid w:val="00B25EE8"/>
    <w:rsid w:val="00B26491"/>
    <w:rsid w:val="00B26D19"/>
    <w:rsid w:val="00B273CE"/>
    <w:rsid w:val="00B27F48"/>
    <w:rsid w:val="00B30636"/>
    <w:rsid w:val="00B30AD0"/>
    <w:rsid w:val="00B32665"/>
    <w:rsid w:val="00B3526F"/>
    <w:rsid w:val="00B358D5"/>
    <w:rsid w:val="00B37795"/>
    <w:rsid w:val="00B407CD"/>
    <w:rsid w:val="00B40CCE"/>
    <w:rsid w:val="00B41B33"/>
    <w:rsid w:val="00B442E7"/>
    <w:rsid w:val="00B459CC"/>
    <w:rsid w:val="00B46B4A"/>
    <w:rsid w:val="00B51489"/>
    <w:rsid w:val="00B52516"/>
    <w:rsid w:val="00B549E3"/>
    <w:rsid w:val="00B5644D"/>
    <w:rsid w:val="00B5770D"/>
    <w:rsid w:val="00B626B1"/>
    <w:rsid w:val="00B63C2B"/>
    <w:rsid w:val="00B63F3D"/>
    <w:rsid w:val="00B652BE"/>
    <w:rsid w:val="00B65A4E"/>
    <w:rsid w:val="00B65D44"/>
    <w:rsid w:val="00B6640F"/>
    <w:rsid w:val="00B67870"/>
    <w:rsid w:val="00B7019D"/>
    <w:rsid w:val="00B70320"/>
    <w:rsid w:val="00B7079A"/>
    <w:rsid w:val="00B70B7B"/>
    <w:rsid w:val="00B7124B"/>
    <w:rsid w:val="00B72816"/>
    <w:rsid w:val="00B728AD"/>
    <w:rsid w:val="00B73CB2"/>
    <w:rsid w:val="00B74B3E"/>
    <w:rsid w:val="00B74BF9"/>
    <w:rsid w:val="00B76674"/>
    <w:rsid w:val="00B769A8"/>
    <w:rsid w:val="00B76FBB"/>
    <w:rsid w:val="00B76FC0"/>
    <w:rsid w:val="00B81AAF"/>
    <w:rsid w:val="00B81E7D"/>
    <w:rsid w:val="00B81E9A"/>
    <w:rsid w:val="00B82386"/>
    <w:rsid w:val="00B82EB0"/>
    <w:rsid w:val="00B84CD6"/>
    <w:rsid w:val="00B84D75"/>
    <w:rsid w:val="00B86113"/>
    <w:rsid w:val="00B86BE9"/>
    <w:rsid w:val="00B87748"/>
    <w:rsid w:val="00B907F0"/>
    <w:rsid w:val="00B908C3"/>
    <w:rsid w:val="00B92194"/>
    <w:rsid w:val="00B93085"/>
    <w:rsid w:val="00B93A75"/>
    <w:rsid w:val="00B93DC8"/>
    <w:rsid w:val="00B94AD6"/>
    <w:rsid w:val="00B94BCD"/>
    <w:rsid w:val="00B950B7"/>
    <w:rsid w:val="00B95790"/>
    <w:rsid w:val="00BA01E5"/>
    <w:rsid w:val="00BA0B25"/>
    <w:rsid w:val="00BA1B28"/>
    <w:rsid w:val="00BA1FF3"/>
    <w:rsid w:val="00BA320F"/>
    <w:rsid w:val="00BA326A"/>
    <w:rsid w:val="00BA4476"/>
    <w:rsid w:val="00BA5A26"/>
    <w:rsid w:val="00BA6BEC"/>
    <w:rsid w:val="00BA72FD"/>
    <w:rsid w:val="00BA7D78"/>
    <w:rsid w:val="00BB03C0"/>
    <w:rsid w:val="00BB0524"/>
    <w:rsid w:val="00BB0850"/>
    <w:rsid w:val="00BB08A9"/>
    <w:rsid w:val="00BB0DDB"/>
    <w:rsid w:val="00BB197F"/>
    <w:rsid w:val="00BB1C09"/>
    <w:rsid w:val="00BB25C7"/>
    <w:rsid w:val="00BB2AEF"/>
    <w:rsid w:val="00BB3164"/>
    <w:rsid w:val="00BB410D"/>
    <w:rsid w:val="00BB4164"/>
    <w:rsid w:val="00BB46B2"/>
    <w:rsid w:val="00BB57E4"/>
    <w:rsid w:val="00BB5FD6"/>
    <w:rsid w:val="00BB61A3"/>
    <w:rsid w:val="00BB7046"/>
    <w:rsid w:val="00BB7368"/>
    <w:rsid w:val="00BB7A66"/>
    <w:rsid w:val="00BC1530"/>
    <w:rsid w:val="00BC1DE6"/>
    <w:rsid w:val="00BC1FCE"/>
    <w:rsid w:val="00BC3DF9"/>
    <w:rsid w:val="00BC3FC2"/>
    <w:rsid w:val="00BC43B8"/>
    <w:rsid w:val="00BC4EBD"/>
    <w:rsid w:val="00BC57E3"/>
    <w:rsid w:val="00BC5E45"/>
    <w:rsid w:val="00BD1028"/>
    <w:rsid w:val="00BD2A40"/>
    <w:rsid w:val="00BD2C33"/>
    <w:rsid w:val="00BD2D2F"/>
    <w:rsid w:val="00BD3397"/>
    <w:rsid w:val="00BD33BF"/>
    <w:rsid w:val="00BD3A88"/>
    <w:rsid w:val="00BD559B"/>
    <w:rsid w:val="00BD5E94"/>
    <w:rsid w:val="00BD7214"/>
    <w:rsid w:val="00BE3A27"/>
    <w:rsid w:val="00BE4144"/>
    <w:rsid w:val="00BE41CA"/>
    <w:rsid w:val="00BE422A"/>
    <w:rsid w:val="00BE5141"/>
    <w:rsid w:val="00BE5CFB"/>
    <w:rsid w:val="00BE770A"/>
    <w:rsid w:val="00BE7FD4"/>
    <w:rsid w:val="00BF151E"/>
    <w:rsid w:val="00BF26E0"/>
    <w:rsid w:val="00BF3314"/>
    <w:rsid w:val="00BF6C51"/>
    <w:rsid w:val="00BF6D9E"/>
    <w:rsid w:val="00BF798B"/>
    <w:rsid w:val="00BF7BB7"/>
    <w:rsid w:val="00C005F9"/>
    <w:rsid w:val="00C03353"/>
    <w:rsid w:val="00C063E3"/>
    <w:rsid w:val="00C06B2A"/>
    <w:rsid w:val="00C07585"/>
    <w:rsid w:val="00C07F6E"/>
    <w:rsid w:val="00C112A3"/>
    <w:rsid w:val="00C115F0"/>
    <w:rsid w:val="00C12469"/>
    <w:rsid w:val="00C12A91"/>
    <w:rsid w:val="00C12B59"/>
    <w:rsid w:val="00C138FE"/>
    <w:rsid w:val="00C14E43"/>
    <w:rsid w:val="00C150CB"/>
    <w:rsid w:val="00C15214"/>
    <w:rsid w:val="00C1568D"/>
    <w:rsid w:val="00C15DDD"/>
    <w:rsid w:val="00C20E7A"/>
    <w:rsid w:val="00C224AC"/>
    <w:rsid w:val="00C225D1"/>
    <w:rsid w:val="00C2374D"/>
    <w:rsid w:val="00C2381E"/>
    <w:rsid w:val="00C251F1"/>
    <w:rsid w:val="00C263F3"/>
    <w:rsid w:val="00C26A9D"/>
    <w:rsid w:val="00C27F70"/>
    <w:rsid w:val="00C30010"/>
    <w:rsid w:val="00C31190"/>
    <w:rsid w:val="00C31801"/>
    <w:rsid w:val="00C3340D"/>
    <w:rsid w:val="00C336CA"/>
    <w:rsid w:val="00C344C5"/>
    <w:rsid w:val="00C34E49"/>
    <w:rsid w:val="00C35191"/>
    <w:rsid w:val="00C35247"/>
    <w:rsid w:val="00C359CB"/>
    <w:rsid w:val="00C36A37"/>
    <w:rsid w:val="00C3709A"/>
    <w:rsid w:val="00C37434"/>
    <w:rsid w:val="00C4176B"/>
    <w:rsid w:val="00C41A78"/>
    <w:rsid w:val="00C421AC"/>
    <w:rsid w:val="00C4305D"/>
    <w:rsid w:val="00C43740"/>
    <w:rsid w:val="00C43C5E"/>
    <w:rsid w:val="00C440A4"/>
    <w:rsid w:val="00C449F4"/>
    <w:rsid w:val="00C45346"/>
    <w:rsid w:val="00C45440"/>
    <w:rsid w:val="00C4551F"/>
    <w:rsid w:val="00C455B0"/>
    <w:rsid w:val="00C45BD1"/>
    <w:rsid w:val="00C46F68"/>
    <w:rsid w:val="00C4793A"/>
    <w:rsid w:val="00C505BE"/>
    <w:rsid w:val="00C50943"/>
    <w:rsid w:val="00C52313"/>
    <w:rsid w:val="00C5240C"/>
    <w:rsid w:val="00C52CB8"/>
    <w:rsid w:val="00C540A7"/>
    <w:rsid w:val="00C5427C"/>
    <w:rsid w:val="00C543F7"/>
    <w:rsid w:val="00C546F9"/>
    <w:rsid w:val="00C54747"/>
    <w:rsid w:val="00C56046"/>
    <w:rsid w:val="00C56F6A"/>
    <w:rsid w:val="00C57321"/>
    <w:rsid w:val="00C6245D"/>
    <w:rsid w:val="00C6342F"/>
    <w:rsid w:val="00C65E1A"/>
    <w:rsid w:val="00C66A38"/>
    <w:rsid w:val="00C67B49"/>
    <w:rsid w:val="00C67BA3"/>
    <w:rsid w:val="00C67BA5"/>
    <w:rsid w:val="00C67D53"/>
    <w:rsid w:val="00C71325"/>
    <w:rsid w:val="00C720D8"/>
    <w:rsid w:val="00C72F03"/>
    <w:rsid w:val="00C72F38"/>
    <w:rsid w:val="00C7508B"/>
    <w:rsid w:val="00C75A68"/>
    <w:rsid w:val="00C75F24"/>
    <w:rsid w:val="00C760EA"/>
    <w:rsid w:val="00C768B4"/>
    <w:rsid w:val="00C769EC"/>
    <w:rsid w:val="00C76AB1"/>
    <w:rsid w:val="00C76F76"/>
    <w:rsid w:val="00C77A53"/>
    <w:rsid w:val="00C804E4"/>
    <w:rsid w:val="00C8174E"/>
    <w:rsid w:val="00C83A8D"/>
    <w:rsid w:val="00C83BEC"/>
    <w:rsid w:val="00C83F05"/>
    <w:rsid w:val="00C84FC7"/>
    <w:rsid w:val="00C855B0"/>
    <w:rsid w:val="00C85F43"/>
    <w:rsid w:val="00C86C77"/>
    <w:rsid w:val="00C871B7"/>
    <w:rsid w:val="00C90512"/>
    <w:rsid w:val="00C917BC"/>
    <w:rsid w:val="00C924BB"/>
    <w:rsid w:val="00C935AE"/>
    <w:rsid w:val="00C9456F"/>
    <w:rsid w:val="00C9457F"/>
    <w:rsid w:val="00C954A6"/>
    <w:rsid w:val="00C96EFD"/>
    <w:rsid w:val="00C97846"/>
    <w:rsid w:val="00CA16EE"/>
    <w:rsid w:val="00CA1ADB"/>
    <w:rsid w:val="00CA2303"/>
    <w:rsid w:val="00CA2D8F"/>
    <w:rsid w:val="00CA35E4"/>
    <w:rsid w:val="00CA3931"/>
    <w:rsid w:val="00CA4578"/>
    <w:rsid w:val="00CA5CC0"/>
    <w:rsid w:val="00CA5D45"/>
    <w:rsid w:val="00CA6487"/>
    <w:rsid w:val="00CA744E"/>
    <w:rsid w:val="00CA7965"/>
    <w:rsid w:val="00CB28A1"/>
    <w:rsid w:val="00CB2AB0"/>
    <w:rsid w:val="00CB474B"/>
    <w:rsid w:val="00CB547B"/>
    <w:rsid w:val="00CB6469"/>
    <w:rsid w:val="00CB7000"/>
    <w:rsid w:val="00CB722D"/>
    <w:rsid w:val="00CB7EE0"/>
    <w:rsid w:val="00CC2080"/>
    <w:rsid w:val="00CC2743"/>
    <w:rsid w:val="00CC3962"/>
    <w:rsid w:val="00CC5A1A"/>
    <w:rsid w:val="00CC615E"/>
    <w:rsid w:val="00CD028C"/>
    <w:rsid w:val="00CD14FE"/>
    <w:rsid w:val="00CD19A7"/>
    <w:rsid w:val="00CD2CE5"/>
    <w:rsid w:val="00CD3AA2"/>
    <w:rsid w:val="00CD4ACB"/>
    <w:rsid w:val="00CD503E"/>
    <w:rsid w:val="00CD591E"/>
    <w:rsid w:val="00CD5C0A"/>
    <w:rsid w:val="00CD5C2B"/>
    <w:rsid w:val="00CD5D5D"/>
    <w:rsid w:val="00CD67AC"/>
    <w:rsid w:val="00CE00A4"/>
    <w:rsid w:val="00CE0294"/>
    <w:rsid w:val="00CE0505"/>
    <w:rsid w:val="00CE0B63"/>
    <w:rsid w:val="00CE0E5E"/>
    <w:rsid w:val="00CE1D0E"/>
    <w:rsid w:val="00CE205D"/>
    <w:rsid w:val="00CE3692"/>
    <w:rsid w:val="00CE3A09"/>
    <w:rsid w:val="00CE42D1"/>
    <w:rsid w:val="00CE6FAB"/>
    <w:rsid w:val="00CE6FC6"/>
    <w:rsid w:val="00CF0544"/>
    <w:rsid w:val="00CF261A"/>
    <w:rsid w:val="00CF5F53"/>
    <w:rsid w:val="00CF77F5"/>
    <w:rsid w:val="00CF7E7D"/>
    <w:rsid w:val="00D01641"/>
    <w:rsid w:val="00D0241D"/>
    <w:rsid w:val="00D04582"/>
    <w:rsid w:val="00D05E50"/>
    <w:rsid w:val="00D06AF7"/>
    <w:rsid w:val="00D0786C"/>
    <w:rsid w:val="00D07959"/>
    <w:rsid w:val="00D10256"/>
    <w:rsid w:val="00D10A11"/>
    <w:rsid w:val="00D10F3E"/>
    <w:rsid w:val="00D10FA3"/>
    <w:rsid w:val="00D11757"/>
    <w:rsid w:val="00D13A0E"/>
    <w:rsid w:val="00D1665A"/>
    <w:rsid w:val="00D169DF"/>
    <w:rsid w:val="00D16E3C"/>
    <w:rsid w:val="00D17CC0"/>
    <w:rsid w:val="00D21A45"/>
    <w:rsid w:val="00D23366"/>
    <w:rsid w:val="00D23504"/>
    <w:rsid w:val="00D240B6"/>
    <w:rsid w:val="00D24100"/>
    <w:rsid w:val="00D266BF"/>
    <w:rsid w:val="00D26AFD"/>
    <w:rsid w:val="00D27264"/>
    <w:rsid w:val="00D27E94"/>
    <w:rsid w:val="00D30326"/>
    <w:rsid w:val="00D30998"/>
    <w:rsid w:val="00D31ECA"/>
    <w:rsid w:val="00D321EB"/>
    <w:rsid w:val="00D32DD2"/>
    <w:rsid w:val="00D335A4"/>
    <w:rsid w:val="00D33DF4"/>
    <w:rsid w:val="00D35092"/>
    <w:rsid w:val="00D35F67"/>
    <w:rsid w:val="00D361DA"/>
    <w:rsid w:val="00D374A6"/>
    <w:rsid w:val="00D37B3E"/>
    <w:rsid w:val="00D41140"/>
    <w:rsid w:val="00D41566"/>
    <w:rsid w:val="00D4199E"/>
    <w:rsid w:val="00D425D8"/>
    <w:rsid w:val="00D43665"/>
    <w:rsid w:val="00D43E4E"/>
    <w:rsid w:val="00D44FC0"/>
    <w:rsid w:val="00D46854"/>
    <w:rsid w:val="00D469FD"/>
    <w:rsid w:val="00D47074"/>
    <w:rsid w:val="00D5139A"/>
    <w:rsid w:val="00D57984"/>
    <w:rsid w:val="00D62FDF"/>
    <w:rsid w:val="00D63B22"/>
    <w:rsid w:val="00D66877"/>
    <w:rsid w:val="00D66D13"/>
    <w:rsid w:val="00D7040C"/>
    <w:rsid w:val="00D70DDB"/>
    <w:rsid w:val="00D7110D"/>
    <w:rsid w:val="00D727CE"/>
    <w:rsid w:val="00D74366"/>
    <w:rsid w:val="00D7543D"/>
    <w:rsid w:val="00D77B8E"/>
    <w:rsid w:val="00D77BC5"/>
    <w:rsid w:val="00D77CD3"/>
    <w:rsid w:val="00D80FAE"/>
    <w:rsid w:val="00D817A7"/>
    <w:rsid w:val="00D827C4"/>
    <w:rsid w:val="00D82D8E"/>
    <w:rsid w:val="00D83F20"/>
    <w:rsid w:val="00D84A85"/>
    <w:rsid w:val="00D90F58"/>
    <w:rsid w:val="00D92505"/>
    <w:rsid w:val="00D926ED"/>
    <w:rsid w:val="00D9462C"/>
    <w:rsid w:val="00D94962"/>
    <w:rsid w:val="00D95B6F"/>
    <w:rsid w:val="00D961C7"/>
    <w:rsid w:val="00D962F8"/>
    <w:rsid w:val="00D97016"/>
    <w:rsid w:val="00D9714E"/>
    <w:rsid w:val="00D97B37"/>
    <w:rsid w:val="00DA0153"/>
    <w:rsid w:val="00DA051D"/>
    <w:rsid w:val="00DA05BB"/>
    <w:rsid w:val="00DA0F4B"/>
    <w:rsid w:val="00DA0FEF"/>
    <w:rsid w:val="00DA23EB"/>
    <w:rsid w:val="00DA3D93"/>
    <w:rsid w:val="00DA5ECC"/>
    <w:rsid w:val="00DA62DE"/>
    <w:rsid w:val="00DA6C26"/>
    <w:rsid w:val="00DB0B5B"/>
    <w:rsid w:val="00DB1077"/>
    <w:rsid w:val="00DB164C"/>
    <w:rsid w:val="00DB1757"/>
    <w:rsid w:val="00DB215B"/>
    <w:rsid w:val="00DB35BA"/>
    <w:rsid w:val="00DB37A5"/>
    <w:rsid w:val="00DB3CF1"/>
    <w:rsid w:val="00DB4403"/>
    <w:rsid w:val="00DB44F0"/>
    <w:rsid w:val="00DB73F6"/>
    <w:rsid w:val="00DC0493"/>
    <w:rsid w:val="00DC1501"/>
    <w:rsid w:val="00DC1D9D"/>
    <w:rsid w:val="00DC2811"/>
    <w:rsid w:val="00DC28E4"/>
    <w:rsid w:val="00DC45AE"/>
    <w:rsid w:val="00DC5168"/>
    <w:rsid w:val="00DC5858"/>
    <w:rsid w:val="00DC65B2"/>
    <w:rsid w:val="00DC7251"/>
    <w:rsid w:val="00DD082D"/>
    <w:rsid w:val="00DD0A54"/>
    <w:rsid w:val="00DD0A9C"/>
    <w:rsid w:val="00DD1716"/>
    <w:rsid w:val="00DD2125"/>
    <w:rsid w:val="00DD23F2"/>
    <w:rsid w:val="00DD4AA2"/>
    <w:rsid w:val="00DD5F14"/>
    <w:rsid w:val="00DD5FBB"/>
    <w:rsid w:val="00DD71AF"/>
    <w:rsid w:val="00DD761A"/>
    <w:rsid w:val="00DE004F"/>
    <w:rsid w:val="00DE02B7"/>
    <w:rsid w:val="00DE199B"/>
    <w:rsid w:val="00DE4281"/>
    <w:rsid w:val="00DE63AC"/>
    <w:rsid w:val="00DE7005"/>
    <w:rsid w:val="00DE7130"/>
    <w:rsid w:val="00DF09AA"/>
    <w:rsid w:val="00DF19E7"/>
    <w:rsid w:val="00DF398C"/>
    <w:rsid w:val="00DF4B9B"/>
    <w:rsid w:val="00DF6224"/>
    <w:rsid w:val="00DF6301"/>
    <w:rsid w:val="00DF68DA"/>
    <w:rsid w:val="00DF691E"/>
    <w:rsid w:val="00DF6EED"/>
    <w:rsid w:val="00DF747A"/>
    <w:rsid w:val="00DF7534"/>
    <w:rsid w:val="00DF76CA"/>
    <w:rsid w:val="00E0220E"/>
    <w:rsid w:val="00E03035"/>
    <w:rsid w:val="00E03443"/>
    <w:rsid w:val="00E03A10"/>
    <w:rsid w:val="00E043DF"/>
    <w:rsid w:val="00E05279"/>
    <w:rsid w:val="00E055BE"/>
    <w:rsid w:val="00E0638B"/>
    <w:rsid w:val="00E0725E"/>
    <w:rsid w:val="00E0799C"/>
    <w:rsid w:val="00E10885"/>
    <w:rsid w:val="00E13F94"/>
    <w:rsid w:val="00E16297"/>
    <w:rsid w:val="00E208AB"/>
    <w:rsid w:val="00E212B8"/>
    <w:rsid w:val="00E2134F"/>
    <w:rsid w:val="00E221B5"/>
    <w:rsid w:val="00E22672"/>
    <w:rsid w:val="00E22940"/>
    <w:rsid w:val="00E23393"/>
    <w:rsid w:val="00E233F8"/>
    <w:rsid w:val="00E249DB"/>
    <w:rsid w:val="00E25A14"/>
    <w:rsid w:val="00E25C43"/>
    <w:rsid w:val="00E27EB8"/>
    <w:rsid w:val="00E31081"/>
    <w:rsid w:val="00E3175E"/>
    <w:rsid w:val="00E32623"/>
    <w:rsid w:val="00E34AB1"/>
    <w:rsid w:val="00E360DC"/>
    <w:rsid w:val="00E360E1"/>
    <w:rsid w:val="00E36FAC"/>
    <w:rsid w:val="00E37044"/>
    <w:rsid w:val="00E3739F"/>
    <w:rsid w:val="00E40226"/>
    <w:rsid w:val="00E409F9"/>
    <w:rsid w:val="00E40DC6"/>
    <w:rsid w:val="00E41C69"/>
    <w:rsid w:val="00E459E2"/>
    <w:rsid w:val="00E476CB"/>
    <w:rsid w:val="00E479F5"/>
    <w:rsid w:val="00E47CB7"/>
    <w:rsid w:val="00E50DE6"/>
    <w:rsid w:val="00E519A3"/>
    <w:rsid w:val="00E52C23"/>
    <w:rsid w:val="00E5475B"/>
    <w:rsid w:val="00E54C71"/>
    <w:rsid w:val="00E5568F"/>
    <w:rsid w:val="00E556D5"/>
    <w:rsid w:val="00E55784"/>
    <w:rsid w:val="00E63989"/>
    <w:rsid w:val="00E6421B"/>
    <w:rsid w:val="00E6509B"/>
    <w:rsid w:val="00E65890"/>
    <w:rsid w:val="00E65B15"/>
    <w:rsid w:val="00E66B84"/>
    <w:rsid w:val="00E67D1A"/>
    <w:rsid w:val="00E67F6C"/>
    <w:rsid w:val="00E70663"/>
    <w:rsid w:val="00E719F7"/>
    <w:rsid w:val="00E71AF7"/>
    <w:rsid w:val="00E71BA1"/>
    <w:rsid w:val="00E71BED"/>
    <w:rsid w:val="00E727DE"/>
    <w:rsid w:val="00E745C2"/>
    <w:rsid w:val="00E74A60"/>
    <w:rsid w:val="00E76600"/>
    <w:rsid w:val="00E76870"/>
    <w:rsid w:val="00E76F02"/>
    <w:rsid w:val="00E77333"/>
    <w:rsid w:val="00E77FC1"/>
    <w:rsid w:val="00E80182"/>
    <w:rsid w:val="00E8400B"/>
    <w:rsid w:val="00E84D93"/>
    <w:rsid w:val="00E85683"/>
    <w:rsid w:val="00E86DB9"/>
    <w:rsid w:val="00E904A9"/>
    <w:rsid w:val="00E90872"/>
    <w:rsid w:val="00E90D89"/>
    <w:rsid w:val="00E91392"/>
    <w:rsid w:val="00E91805"/>
    <w:rsid w:val="00E928E7"/>
    <w:rsid w:val="00E92B7F"/>
    <w:rsid w:val="00E92F3C"/>
    <w:rsid w:val="00E94E79"/>
    <w:rsid w:val="00E95166"/>
    <w:rsid w:val="00E95D71"/>
    <w:rsid w:val="00E9638E"/>
    <w:rsid w:val="00E9673B"/>
    <w:rsid w:val="00E97179"/>
    <w:rsid w:val="00E97FB1"/>
    <w:rsid w:val="00EA0F4A"/>
    <w:rsid w:val="00EA1336"/>
    <w:rsid w:val="00EA1717"/>
    <w:rsid w:val="00EA4808"/>
    <w:rsid w:val="00EA5495"/>
    <w:rsid w:val="00EA561B"/>
    <w:rsid w:val="00EA66C5"/>
    <w:rsid w:val="00EA6FAD"/>
    <w:rsid w:val="00EA74A3"/>
    <w:rsid w:val="00EA7562"/>
    <w:rsid w:val="00EB001E"/>
    <w:rsid w:val="00EB07E0"/>
    <w:rsid w:val="00EB0F1D"/>
    <w:rsid w:val="00EB171D"/>
    <w:rsid w:val="00EB29A7"/>
    <w:rsid w:val="00EB2BA6"/>
    <w:rsid w:val="00EB2BC3"/>
    <w:rsid w:val="00EB344A"/>
    <w:rsid w:val="00EB497D"/>
    <w:rsid w:val="00EB5B96"/>
    <w:rsid w:val="00EB5F1A"/>
    <w:rsid w:val="00EB626F"/>
    <w:rsid w:val="00EB65A3"/>
    <w:rsid w:val="00EB74F8"/>
    <w:rsid w:val="00EC0F76"/>
    <w:rsid w:val="00EC28DD"/>
    <w:rsid w:val="00EC5EAC"/>
    <w:rsid w:val="00EC6C77"/>
    <w:rsid w:val="00EC6E26"/>
    <w:rsid w:val="00EC7A5B"/>
    <w:rsid w:val="00ED0523"/>
    <w:rsid w:val="00ED0D26"/>
    <w:rsid w:val="00ED181C"/>
    <w:rsid w:val="00ED3379"/>
    <w:rsid w:val="00ED4104"/>
    <w:rsid w:val="00ED413A"/>
    <w:rsid w:val="00ED4A88"/>
    <w:rsid w:val="00ED5265"/>
    <w:rsid w:val="00ED6A87"/>
    <w:rsid w:val="00ED75AB"/>
    <w:rsid w:val="00EE29B4"/>
    <w:rsid w:val="00EE3AD2"/>
    <w:rsid w:val="00EE4B74"/>
    <w:rsid w:val="00EE5CF7"/>
    <w:rsid w:val="00EE657D"/>
    <w:rsid w:val="00EE7B7C"/>
    <w:rsid w:val="00EF2246"/>
    <w:rsid w:val="00EF32D4"/>
    <w:rsid w:val="00EF5614"/>
    <w:rsid w:val="00EF68A0"/>
    <w:rsid w:val="00EF6DB8"/>
    <w:rsid w:val="00F00254"/>
    <w:rsid w:val="00F00EFB"/>
    <w:rsid w:val="00F01755"/>
    <w:rsid w:val="00F01B1A"/>
    <w:rsid w:val="00F0215A"/>
    <w:rsid w:val="00F03970"/>
    <w:rsid w:val="00F051A1"/>
    <w:rsid w:val="00F05662"/>
    <w:rsid w:val="00F06A73"/>
    <w:rsid w:val="00F076B5"/>
    <w:rsid w:val="00F100E8"/>
    <w:rsid w:val="00F13134"/>
    <w:rsid w:val="00F13CA7"/>
    <w:rsid w:val="00F14311"/>
    <w:rsid w:val="00F149F3"/>
    <w:rsid w:val="00F1615E"/>
    <w:rsid w:val="00F20E76"/>
    <w:rsid w:val="00F2292E"/>
    <w:rsid w:val="00F234EC"/>
    <w:rsid w:val="00F2383D"/>
    <w:rsid w:val="00F26593"/>
    <w:rsid w:val="00F26EBC"/>
    <w:rsid w:val="00F27B8F"/>
    <w:rsid w:val="00F30D63"/>
    <w:rsid w:val="00F32725"/>
    <w:rsid w:val="00F33538"/>
    <w:rsid w:val="00F33605"/>
    <w:rsid w:val="00F3537E"/>
    <w:rsid w:val="00F35E7C"/>
    <w:rsid w:val="00F3757B"/>
    <w:rsid w:val="00F3768D"/>
    <w:rsid w:val="00F41987"/>
    <w:rsid w:val="00F41A03"/>
    <w:rsid w:val="00F4213E"/>
    <w:rsid w:val="00F428FB"/>
    <w:rsid w:val="00F4423F"/>
    <w:rsid w:val="00F443BF"/>
    <w:rsid w:val="00F4444F"/>
    <w:rsid w:val="00F464FE"/>
    <w:rsid w:val="00F46A8D"/>
    <w:rsid w:val="00F47032"/>
    <w:rsid w:val="00F474E7"/>
    <w:rsid w:val="00F47BFD"/>
    <w:rsid w:val="00F50650"/>
    <w:rsid w:val="00F51186"/>
    <w:rsid w:val="00F5137A"/>
    <w:rsid w:val="00F52657"/>
    <w:rsid w:val="00F53E5C"/>
    <w:rsid w:val="00F54172"/>
    <w:rsid w:val="00F5452C"/>
    <w:rsid w:val="00F547B4"/>
    <w:rsid w:val="00F54AE4"/>
    <w:rsid w:val="00F5638E"/>
    <w:rsid w:val="00F57371"/>
    <w:rsid w:val="00F605D9"/>
    <w:rsid w:val="00F60D76"/>
    <w:rsid w:val="00F63F4B"/>
    <w:rsid w:val="00F64E83"/>
    <w:rsid w:val="00F654ED"/>
    <w:rsid w:val="00F654FE"/>
    <w:rsid w:val="00F6663D"/>
    <w:rsid w:val="00F7489F"/>
    <w:rsid w:val="00F7742F"/>
    <w:rsid w:val="00F817A2"/>
    <w:rsid w:val="00F8230F"/>
    <w:rsid w:val="00F829DD"/>
    <w:rsid w:val="00F83119"/>
    <w:rsid w:val="00F83F6C"/>
    <w:rsid w:val="00F83F8A"/>
    <w:rsid w:val="00F847C7"/>
    <w:rsid w:val="00F848F3"/>
    <w:rsid w:val="00F85A3F"/>
    <w:rsid w:val="00F85ADF"/>
    <w:rsid w:val="00F85EBF"/>
    <w:rsid w:val="00F92242"/>
    <w:rsid w:val="00F92D09"/>
    <w:rsid w:val="00F93E43"/>
    <w:rsid w:val="00F94AFD"/>
    <w:rsid w:val="00F95DAC"/>
    <w:rsid w:val="00F9607C"/>
    <w:rsid w:val="00F97466"/>
    <w:rsid w:val="00F97D79"/>
    <w:rsid w:val="00FA16D9"/>
    <w:rsid w:val="00FA1C6B"/>
    <w:rsid w:val="00FA2631"/>
    <w:rsid w:val="00FA28D0"/>
    <w:rsid w:val="00FA3AB6"/>
    <w:rsid w:val="00FA3B23"/>
    <w:rsid w:val="00FA3D35"/>
    <w:rsid w:val="00FA47E0"/>
    <w:rsid w:val="00FA6375"/>
    <w:rsid w:val="00FA6908"/>
    <w:rsid w:val="00FA76D2"/>
    <w:rsid w:val="00FA7F3E"/>
    <w:rsid w:val="00FB0A15"/>
    <w:rsid w:val="00FB35FD"/>
    <w:rsid w:val="00FB3C95"/>
    <w:rsid w:val="00FC13AF"/>
    <w:rsid w:val="00FC301C"/>
    <w:rsid w:val="00FC32D2"/>
    <w:rsid w:val="00FC4C4A"/>
    <w:rsid w:val="00FC5E10"/>
    <w:rsid w:val="00FC67FA"/>
    <w:rsid w:val="00FC754E"/>
    <w:rsid w:val="00FC7CB8"/>
    <w:rsid w:val="00FD1BA5"/>
    <w:rsid w:val="00FD20D2"/>
    <w:rsid w:val="00FD31C2"/>
    <w:rsid w:val="00FD3372"/>
    <w:rsid w:val="00FD5EBE"/>
    <w:rsid w:val="00FD5FED"/>
    <w:rsid w:val="00FE217F"/>
    <w:rsid w:val="00FE2FF9"/>
    <w:rsid w:val="00FE3303"/>
    <w:rsid w:val="00FE3337"/>
    <w:rsid w:val="00FE3479"/>
    <w:rsid w:val="00FE3D18"/>
    <w:rsid w:val="00FE6E05"/>
    <w:rsid w:val="00FE7FA3"/>
    <w:rsid w:val="00FF04FD"/>
    <w:rsid w:val="00FF1622"/>
    <w:rsid w:val="00FF2340"/>
    <w:rsid w:val="00FF2D56"/>
    <w:rsid w:val="00FF2E26"/>
    <w:rsid w:val="00FF33CA"/>
    <w:rsid w:val="00FF5342"/>
    <w:rsid w:val="00FF6926"/>
    <w:rsid w:val="00FF7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881F84-96B6-443A-87B5-A6CF7049D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62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uppressAutoHyphens/>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unhideWhenUsed/>
    <w:rsid w:val="00DB44F0"/>
    <w:rPr>
      <w:rFonts w:ascii="Tahoma" w:hAnsi="Tahoma" w:cs="Tahoma"/>
      <w:sz w:val="16"/>
      <w:szCs w:val="16"/>
    </w:rPr>
  </w:style>
  <w:style w:type="character" w:customStyle="1" w:styleId="TekstdymkaZnak">
    <w:name w:val="Tekst dymka Znak"/>
    <w:basedOn w:val="Domylnaczcionkaakapitu"/>
    <w:link w:val="Tekstdymka"/>
    <w:uiPriority w:val="99"/>
    <w:rsid w:val="00DB44F0"/>
    <w:rPr>
      <w:rFonts w:ascii="Tahoma" w:hAnsi="Tahoma" w:cs="Tahoma"/>
      <w:sz w:val="16"/>
      <w:szCs w:val="16"/>
    </w:rPr>
  </w:style>
  <w:style w:type="paragraph" w:styleId="Nagwek">
    <w:name w:val="header"/>
    <w:basedOn w:val="Normalny"/>
    <w:link w:val="NagwekZnak"/>
    <w:unhideWhenUsed/>
    <w:rsid w:val="00B14C73"/>
    <w:pPr>
      <w:tabs>
        <w:tab w:val="center" w:pos="4536"/>
        <w:tab w:val="right" w:pos="9072"/>
      </w:tabs>
    </w:pPr>
  </w:style>
  <w:style w:type="character" w:customStyle="1" w:styleId="NagwekZnak">
    <w:name w:val="Nagłówek Znak"/>
    <w:basedOn w:val="Domylnaczcionkaakapitu"/>
    <w:link w:val="Nagwek"/>
    <w:rsid w:val="00B14C73"/>
  </w:style>
  <w:style w:type="paragraph" w:styleId="Stopka">
    <w:name w:val="footer"/>
    <w:aliases w:val=" Znak"/>
    <w:basedOn w:val="Normalny"/>
    <w:link w:val="StopkaZnak"/>
    <w:uiPriority w:val="99"/>
    <w:unhideWhenUsed/>
    <w:rsid w:val="00B14C73"/>
    <w:pPr>
      <w:tabs>
        <w:tab w:val="center" w:pos="4536"/>
        <w:tab w:val="right" w:pos="9072"/>
      </w:tabs>
    </w:pPr>
  </w:style>
  <w:style w:type="character" w:customStyle="1" w:styleId="StopkaZnak">
    <w:name w:val="Stopka Znak"/>
    <w:aliases w:val=" Znak Znak"/>
    <w:basedOn w:val="Domylnaczcionkaakapitu"/>
    <w:link w:val="Stopka"/>
    <w:uiPriority w:val="99"/>
    <w:rsid w:val="00B14C73"/>
  </w:style>
  <w:style w:type="character" w:customStyle="1" w:styleId="Nagwek1Znak">
    <w:name w:val="Nagłówek 1 Znak"/>
    <w:basedOn w:val="Domylnaczcionkaakapitu"/>
    <w:link w:val="Nagwek1"/>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rsid w:val="00E16297"/>
    <w:rPr>
      <w:rFonts w:ascii="Arial" w:eastAsia="Times New Roman" w:hAnsi="Arial" w:cs="Times New Roman"/>
      <w:b/>
      <w:sz w:val="28"/>
      <w:szCs w:val="20"/>
    </w:rPr>
  </w:style>
  <w:style w:type="character" w:customStyle="1" w:styleId="Nagwek3Znak">
    <w:name w:val="Nagłówek 3 Znak"/>
    <w:basedOn w:val="Domylnaczcionkaakapitu"/>
    <w:link w:val="Nagwek3"/>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rsid w:val="00E16297"/>
    <w:rPr>
      <w:rFonts w:ascii="Arial" w:eastAsia="Times New Roman" w:hAnsi="Arial" w:cs="Times New Roman"/>
      <w:b/>
      <w:sz w:val="24"/>
      <w:szCs w:val="20"/>
    </w:rPr>
  </w:style>
  <w:style w:type="character" w:customStyle="1" w:styleId="Nagwek5Znak">
    <w:name w:val="Nagłówek 5 Znak"/>
    <w:basedOn w:val="Domylnaczcionkaakapitu"/>
    <w:link w:val="Nagwek5"/>
    <w:rsid w:val="00E16297"/>
    <w:rPr>
      <w:rFonts w:ascii="Arial" w:eastAsia="Times New Roman" w:hAnsi="Arial" w:cs="Times New Roman"/>
      <w:b/>
      <w:sz w:val="24"/>
      <w:szCs w:val="20"/>
    </w:rPr>
  </w:style>
  <w:style w:type="character" w:customStyle="1" w:styleId="Nagwek6Znak">
    <w:name w:val="Nagłówek 6 Znak"/>
    <w:basedOn w:val="Domylnaczcionkaakapitu"/>
    <w:link w:val="Nagwek6"/>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E16297"/>
    <w:rPr>
      <w:rFonts w:ascii="Arial" w:eastAsia="Times New Roman" w:hAnsi="Arial" w:cs="Times New Roman"/>
      <w:b/>
      <w:sz w:val="24"/>
      <w:szCs w:val="20"/>
      <w:shd w:val="pct10" w:color="000000" w:fill="FFFFFF"/>
      <w:lang w:eastAsia="pl-PL"/>
    </w:rPr>
  </w:style>
  <w:style w:type="paragraph" w:customStyle="1" w:styleId="Nagwek10">
    <w:name w:val="Nag?—wek 1"/>
    <w:basedOn w:val="Normalny"/>
    <w:next w:val="Normalny"/>
    <w:rsid w:val="00E16297"/>
    <w:pPr>
      <w:keepNext/>
    </w:pPr>
    <w:rPr>
      <w:rFonts w:ascii="Arial" w:hAnsi="Arial"/>
      <w:b/>
    </w:rPr>
  </w:style>
  <w:style w:type="paragraph" w:customStyle="1" w:styleId="Skrconyadreszwrotny">
    <w:name w:val="Skrócony adres zwrotny"/>
    <w:basedOn w:val="Normalny"/>
    <w:rsid w:val="00E16297"/>
  </w:style>
  <w:style w:type="paragraph" w:customStyle="1" w:styleId="Styl1">
    <w:name w:val="Styl1"/>
    <w:basedOn w:val="Normalny"/>
    <w:rsid w:val="00E16297"/>
    <w:pPr>
      <w:widowControl w:val="0"/>
      <w:spacing w:before="240"/>
      <w:jc w:val="both"/>
    </w:pPr>
    <w:rPr>
      <w:rFonts w:ascii="Arial" w:hAnsi="Arial"/>
    </w:rPr>
  </w:style>
  <w:style w:type="paragraph" w:customStyle="1" w:styleId="Tytu">
    <w:name w:val="Tytu?"/>
    <w:basedOn w:val="Normalny"/>
    <w:rsid w:val="00E16297"/>
    <w:pPr>
      <w:overflowPunct w:val="0"/>
      <w:autoSpaceDE w:val="0"/>
      <w:autoSpaceDN w:val="0"/>
      <w:adjustRightInd w:val="0"/>
      <w:jc w:val="center"/>
    </w:pPr>
    <w:rPr>
      <w:b/>
    </w:rPr>
  </w:style>
  <w:style w:type="paragraph" w:styleId="Tytu0">
    <w:name w:val="Title"/>
    <w:basedOn w:val="Normalny"/>
    <w:link w:val="TytuZnak"/>
    <w:qFormat/>
    <w:rsid w:val="00E16297"/>
    <w:pPr>
      <w:ind w:right="-16"/>
      <w:jc w:val="center"/>
    </w:pPr>
    <w:rPr>
      <w:b/>
      <w:sz w:val="32"/>
    </w:rPr>
  </w:style>
  <w:style w:type="character" w:customStyle="1" w:styleId="TytuZnak">
    <w:name w:val="Tytuł Znak"/>
    <w:basedOn w:val="Domylnaczcionkaakapitu"/>
    <w:link w:val="Tytu0"/>
    <w:rsid w:val="00E16297"/>
    <w:rPr>
      <w:rFonts w:ascii="Times New Roman" w:eastAsia="Times New Roman" w:hAnsi="Times New Roman" w:cs="Times New Roman"/>
      <w:b/>
      <w:sz w:val="32"/>
      <w:szCs w:val="20"/>
      <w:lang w:eastAsia="pl-PL"/>
    </w:rPr>
  </w:style>
  <w:style w:type="paragraph" w:styleId="Podtytu">
    <w:name w:val="Subtitle"/>
    <w:basedOn w:val="Normalny"/>
    <w:link w:val="PodtytuZnak"/>
    <w:qFormat/>
    <w:rsid w:val="00E16297"/>
    <w:pPr>
      <w:spacing w:after="60"/>
      <w:jc w:val="center"/>
      <w:outlineLvl w:val="1"/>
    </w:pPr>
    <w:rPr>
      <w:rFonts w:ascii="Arial" w:hAnsi="Arial"/>
    </w:rPr>
  </w:style>
  <w:style w:type="character" w:customStyle="1" w:styleId="PodtytuZnak">
    <w:name w:val="Podtytuł Znak"/>
    <w:basedOn w:val="Domylnaczcionkaakapitu"/>
    <w:link w:val="Podtytu"/>
    <w:rsid w:val="00E16297"/>
    <w:rPr>
      <w:rFonts w:ascii="Arial" w:eastAsia="Times New Roman" w:hAnsi="Arial" w:cs="Times New Roman"/>
      <w:sz w:val="24"/>
      <w:szCs w:val="20"/>
      <w:lang w:eastAsia="pl-PL"/>
    </w:rPr>
  </w:style>
  <w:style w:type="paragraph" w:styleId="Spistreci2">
    <w:name w:val="toc 2"/>
    <w:basedOn w:val="Normalny"/>
    <w:next w:val="Normalny"/>
    <w:autoRedefine/>
    <w:semiHidden/>
    <w:rsid w:val="00E16297"/>
    <w:pPr>
      <w:tabs>
        <w:tab w:val="right" w:leader="dot" w:pos="9912"/>
      </w:tabs>
      <w:ind w:left="284" w:hanging="284"/>
    </w:pPr>
    <w:rPr>
      <w:b/>
      <w:smallCaps/>
      <w:noProof/>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noProof/>
      <w:sz w:val="20"/>
    </w:rPr>
  </w:style>
  <w:style w:type="paragraph" w:styleId="Tekstpodstawowy2">
    <w:name w:val="Body Text 2"/>
    <w:basedOn w:val="Normalny"/>
    <w:link w:val="Tekstpodstawowy2Znak"/>
    <w:rsid w:val="00E16297"/>
  </w:style>
  <w:style w:type="character" w:customStyle="1" w:styleId="Tekstpodstawowy2Znak">
    <w:name w:val="Tekst podstawowy 2 Znak"/>
    <w:basedOn w:val="Domylnaczcionkaakapitu"/>
    <w:link w:val="Tekstpodstawowy2"/>
    <w:rsid w:val="00E16297"/>
    <w:rPr>
      <w:rFonts w:ascii="Times New Roman" w:eastAsia="Times New Roman" w:hAnsi="Times New Roman" w:cs="Times New Roman"/>
      <w:sz w:val="24"/>
      <w:szCs w:val="20"/>
      <w:lang w:eastAsia="pl-PL"/>
    </w:rPr>
  </w:style>
  <w:style w:type="paragraph" w:styleId="Lista">
    <w:name w:val="List"/>
    <w:basedOn w:val="Normalny"/>
    <w:rsid w:val="00E16297"/>
    <w:pPr>
      <w:overflowPunct w:val="0"/>
      <w:autoSpaceDE w:val="0"/>
      <w:autoSpaceDN w:val="0"/>
      <w:adjustRightInd w:val="0"/>
      <w:ind w:left="360" w:hanging="360"/>
      <w:textAlignment w:val="baseline"/>
    </w:pPr>
    <w:rPr>
      <w:rFonts w:ascii="Arial" w:hAnsi="Arial"/>
    </w:rPr>
  </w:style>
  <w:style w:type="paragraph" w:styleId="Tekstpodstawowywcity3">
    <w:name w:val="Body Text Indent 3"/>
    <w:basedOn w:val="Normalny"/>
    <w:link w:val="Tekstpodstawowywcity3Znak"/>
    <w:rsid w:val="00E16297"/>
    <w:pPr>
      <w:suppressAutoHyphens/>
      <w:spacing w:line="360" w:lineRule="atLeast"/>
      <w:ind w:left="426"/>
      <w:jc w:val="both"/>
    </w:pPr>
    <w:rPr>
      <w:rFonts w:ascii="Arial" w:hAnsi="Arial"/>
    </w:rPr>
  </w:style>
  <w:style w:type="character" w:customStyle="1" w:styleId="Tekstpodstawowywcity3Znak">
    <w:name w:val="Tekst podstawowy wcięty 3 Znak"/>
    <w:basedOn w:val="Domylnaczcionkaakapitu"/>
    <w:link w:val="Tekstpodstawowywcity3"/>
    <w:rsid w:val="00E16297"/>
    <w:rPr>
      <w:rFonts w:ascii="Arial" w:eastAsia="Times New Roman" w:hAnsi="Arial" w:cs="Times New Roman"/>
      <w:sz w:val="24"/>
      <w:szCs w:val="20"/>
    </w:rPr>
  </w:style>
  <w:style w:type="paragraph" w:customStyle="1" w:styleId="pkt">
    <w:name w:val="pkt"/>
    <w:basedOn w:val="Normalny"/>
    <w:rsid w:val="00E16297"/>
    <w:pPr>
      <w:spacing w:before="60" w:after="60"/>
      <w:ind w:left="851" w:hanging="295"/>
      <w:jc w:val="both"/>
    </w:pPr>
  </w:style>
  <w:style w:type="paragraph" w:styleId="Tekstpodstawowy3">
    <w:name w:val="Body Text 3"/>
    <w:basedOn w:val="Normalny"/>
    <w:link w:val="Tekstpodstawowy3Znak"/>
    <w:rsid w:val="00E16297"/>
    <w:rPr>
      <w:rFonts w:ascii="Arial" w:hAnsi="Arial"/>
      <w:sz w:val="32"/>
    </w:rPr>
  </w:style>
  <w:style w:type="character" w:customStyle="1" w:styleId="Tekstpodstawowy3Znak">
    <w:name w:val="Tekst podstawowy 3 Znak"/>
    <w:basedOn w:val="Domylnaczcionkaakapitu"/>
    <w:link w:val="Tekstpodstawowy3"/>
    <w:rsid w:val="00E16297"/>
    <w:rPr>
      <w:rFonts w:ascii="Arial" w:eastAsia="Times New Roman" w:hAnsi="Arial" w:cs="Times New Roman"/>
      <w:sz w:val="32"/>
      <w:szCs w:val="20"/>
    </w:rPr>
  </w:style>
  <w:style w:type="paragraph" w:customStyle="1" w:styleId="Naglwek2">
    <w:name w:val="Naglówek 2"/>
    <w:basedOn w:val="Normalny"/>
    <w:next w:val="Normalny"/>
    <w:rsid w:val="00E16297"/>
    <w:pPr>
      <w:keepNext/>
      <w:widowControl w:val="0"/>
      <w:tabs>
        <w:tab w:val="left" w:pos="576"/>
      </w:tabs>
      <w:overflowPunct w:val="0"/>
      <w:autoSpaceDE w:val="0"/>
      <w:autoSpaceDN w:val="0"/>
      <w:adjustRightInd w:val="0"/>
      <w:ind w:left="576" w:hanging="576"/>
      <w:jc w:val="center"/>
      <w:textAlignment w:val="baseline"/>
    </w:pPr>
    <w:rPr>
      <w:rFonts w:ascii="Arial" w:hAnsi="Arial"/>
      <w:b/>
      <w:sz w:val="28"/>
    </w:rPr>
  </w:style>
  <w:style w:type="character" w:styleId="Hipercze">
    <w:name w:val="Hyperlink"/>
    <w:rsid w:val="00E16297"/>
    <w:rPr>
      <w:color w:val="0000FF"/>
      <w:u w:val="single"/>
    </w:rPr>
  </w:style>
  <w:style w:type="paragraph" w:styleId="Tekstpodstawowy">
    <w:name w:val="Body Text"/>
    <w:basedOn w:val="Normalny"/>
    <w:link w:val="TekstpodstawowyZnak"/>
    <w:uiPriority w:val="99"/>
    <w:rsid w:val="00E16297"/>
    <w:pPr>
      <w:suppressAutoHyphens/>
      <w:ind w:right="-1"/>
      <w:jc w:val="both"/>
    </w:pPr>
  </w:style>
  <w:style w:type="character" w:customStyle="1" w:styleId="TekstpodstawowyZnak">
    <w:name w:val="Tekst podstawowy Znak"/>
    <w:basedOn w:val="Domylnaczcionkaakapitu"/>
    <w:link w:val="Tekstpodstawowy"/>
    <w:uiPriority w:val="99"/>
    <w:rsid w:val="00E16297"/>
    <w:rPr>
      <w:rFonts w:ascii="Times New Roman" w:eastAsia="Times New Roman" w:hAnsi="Times New Roman" w:cs="Times New Roman"/>
      <w:sz w:val="24"/>
      <w:szCs w:val="20"/>
    </w:rPr>
  </w:style>
  <w:style w:type="paragraph" w:customStyle="1" w:styleId="NaglNwek1">
    <w:name w:val="NaglNwek 1"/>
    <w:basedOn w:val="Normalny"/>
    <w:next w:val="Normalny"/>
    <w:rsid w:val="00E16297"/>
    <w:pPr>
      <w:keepNext/>
      <w:spacing w:line="360" w:lineRule="auto"/>
      <w:jc w:val="center"/>
    </w:pPr>
    <w:rPr>
      <w:rFonts w:ascii="Arial" w:hAnsi="Arial"/>
      <w:b/>
      <w:color w:val="000000"/>
      <w:sz w:val="32"/>
    </w:rPr>
  </w:style>
  <w:style w:type="paragraph" w:customStyle="1" w:styleId="Zwykytekst">
    <w:name w:val="Zwyk?y tekst"/>
    <w:basedOn w:val="Normalny"/>
    <w:rsid w:val="00E16297"/>
    <w:pPr>
      <w:overflowPunct w:val="0"/>
      <w:autoSpaceDE w:val="0"/>
      <w:autoSpaceDN w:val="0"/>
      <w:adjustRightInd w:val="0"/>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character" w:customStyle="1" w:styleId="TekstpodstawowywcityZnak">
    <w:name w:val="Tekst podstawowy wcięty Znak"/>
    <w:basedOn w:val="Domylnaczcionkaakapitu"/>
    <w:link w:val="Tekstpodstawowywcity"/>
    <w:rsid w:val="00E16297"/>
    <w:rPr>
      <w:rFonts w:ascii="Times New Roman" w:eastAsia="Times New Roman" w:hAnsi="Times New Roman" w:cs="Times New Roman"/>
      <w:sz w:val="24"/>
      <w:szCs w:val="20"/>
    </w:rPr>
  </w:style>
  <w:style w:type="paragraph" w:customStyle="1" w:styleId="Tekstpodstawowy21">
    <w:name w:val="Tekst podstawowy 21"/>
    <w:basedOn w:val="Normalny"/>
    <w:rsid w:val="00E16297"/>
    <w:pPr>
      <w:spacing w:line="360" w:lineRule="atLeast"/>
      <w:jc w:val="both"/>
    </w:pPr>
    <w:rPr>
      <w:rFonts w:ascii="Arial" w:hAnsi="Arial"/>
      <w:b/>
      <w:i/>
    </w:rPr>
  </w:style>
  <w:style w:type="paragraph" w:customStyle="1" w:styleId="Nagwek50">
    <w:name w:val="Nag?—wek 5"/>
    <w:basedOn w:val="Normalny"/>
    <w:next w:val="Normalny"/>
    <w:rsid w:val="00E16297"/>
    <w:pPr>
      <w:keepNext/>
      <w:jc w:val="center"/>
    </w:pPr>
    <w:rPr>
      <w:b/>
      <w:sz w:val="28"/>
    </w:rPr>
  </w:style>
  <w:style w:type="paragraph" w:styleId="Tekstpodstawowywcity2">
    <w:name w:val="Body Text Indent 2"/>
    <w:basedOn w:val="Normalny"/>
    <w:link w:val="Tekstpodstawowywcity2Znak"/>
    <w:rsid w:val="00E16297"/>
    <w:pPr>
      <w:suppressAutoHyphens/>
      <w:spacing w:before="120"/>
      <w:ind w:left="567" w:hanging="567"/>
      <w:jc w:val="both"/>
    </w:pPr>
  </w:style>
  <w:style w:type="character" w:customStyle="1" w:styleId="Tekstpodstawowywcity2Znak">
    <w:name w:val="Tekst podstawowy wcięty 2 Znak"/>
    <w:basedOn w:val="Domylnaczcionkaakapitu"/>
    <w:link w:val="Tekstpodstawowywcity2"/>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paragraph" w:customStyle="1" w:styleId="Styl">
    <w:name w:val="Styl"/>
    <w:rsid w:val="00E16297"/>
    <w:pPr>
      <w:widowControl w:val="0"/>
      <w:spacing w:after="0" w:line="240" w:lineRule="auto"/>
    </w:pPr>
    <w:rPr>
      <w:rFonts w:ascii="Times New Roman" w:eastAsia="Times New Roman" w:hAnsi="Times New Roman" w:cs="Times New Roman"/>
      <w:sz w:val="24"/>
      <w:szCs w:val="20"/>
      <w:lang w:eastAsia="pl-PL"/>
    </w:rPr>
  </w:style>
  <w:style w:type="paragraph" w:customStyle="1" w:styleId="FR1">
    <w:name w:val="FR1"/>
    <w:rsid w:val="00E16297"/>
    <w:pPr>
      <w:widowControl w:val="0"/>
      <w:spacing w:after="0" w:line="240" w:lineRule="auto"/>
      <w:jc w:val="both"/>
    </w:pPr>
    <w:rPr>
      <w:rFonts w:ascii="Arial" w:eastAsia="Times New Roman" w:hAnsi="Arial" w:cs="Times New Roman"/>
      <w:snapToGrid w:val="0"/>
      <w:sz w:val="48"/>
      <w:szCs w:val="20"/>
      <w:lang w:eastAsia="pl-PL"/>
    </w:rPr>
  </w:style>
  <w:style w:type="character" w:styleId="Numerstrony">
    <w:name w:val="page number"/>
    <w:basedOn w:val="Domylnaczcionkaakapitu"/>
    <w:rsid w:val="00E16297"/>
  </w:style>
  <w:style w:type="paragraph" w:customStyle="1" w:styleId="Tableitem">
    <w:name w:val="Table item"/>
    <w:basedOn w:val="Normalny"/>
    <w:rsid w:val="00E16297"/>
    <w:pPr>
      <w:spacing w:before="60" w:after="60"/>
    </w:pPr>
    <w:rPr>
      <w:rFonts w:ascii="Arial Narrow" w:hAnsi="Arial Narrow"/>
      <w:lang w:val="en-GB"/>
    </w:rPr>
  </w:style>
  <w:style w:type="character" w:customStyle="1" w:styleId="slownikid17">
    <w:name w:val="slownik id_17_"/>
    <w:basedOn w:val="Domylnaczcionkaakapitu"/>
    <w:rsid w:val="00E16297"/>
  </w:style>
  <w:style w:type="character" w:customStyle="1" w:styleId="WW-Absatz-Standardschriftart1">
    <w:name w:val="WW-Absatz-Standardschriftart1"/>
    <w:rsid w:val="00E16297"/>
  </w:style>
  <w:style w:type="paragraph" w:styleId="Akapitzlist">
    <w:name w:val="List Paragraph"/>
    <w:basedOn w:val="Normalny"/>
    <w:link w:val="AkapitzlistZnak"/>
    <w:uiPriority w:val="34"/>
    <w:qFormat/>
    <w:rsid w:val="00E16297"/>
    <w:pPr>
      <w:ind w:left="708"/>
    </w:pPr>
  </w:style>
  <w:style w:type="character" w:customStyle="1" w:styleId="text1">
    <w:name w:val="text1"/>
    <w:rsid w:val="00E16297"/>
    <w:rPr>
      <w:rFonts w:ascii="Verdana" w:hAnsi="Verdana" w:hint="default"/>
      <w:color w:val="000000"/>
      <w:sz w:val="20"/>
      <w:szCs w:val="20"/>
    </w:rPr>
  </w:style>
  <w:style w:type="paragraph" w:customStyle="1" w:styleId="Nagwek30">
    <w:name w:val="Nagłówek3"/>
    <w:basedOn w:val="Normalny"/>
    <w:next w:val="Tekstpodstawowy"/>
    <w:rsid w:val="00E16297"/>
    <w:pPr>
      <w:keepNext/>
      <w:suppressAutoHyphens/>
      <w:spacing w:before="240" w:after="120"/>
    </w:pPr>
    <w:rPr>
      <w:rFonts w:ascii="Arial" w:eastAsia="Lucida Sans Unicode" w:hAnsi="Arial" w:cs="Tahoma"/>
      <w:sz w:val="28"/>
      <w:szCs w:val="28"/>
      <w:lang w:eastAsia="ar-SA"/>
    </w:rPr>
  </w:style>
  <w:style w:type="character" w:customStyle="1" w:styleId="WW-Absatz-Standardschriftart">
    <w:name w:val="WW-Absatz-Standardschriftart"/>
    <w:rsid w:val="00E16297"/>
  </w:style>
  <w:style w:type="table" w:styleId="Tabela-Siatka">
    <w:name w:val="Table Grid"/>
    <w:basedOn w:val="Standardowy"/>
    <w:rsid w:val="00E16297"/>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E16297"/>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wcity22">
    <w:name w:val="Tekst podstawowy wcięty 22"/>
    <w:basedOn w:val="Normalny"/>
    <w:rsid w:val="00E16297"/>
    <w:pPr>
      <w:suppressAutoHyphens/>
      <w:spacing w:before="120"/>
      <w:ind w:left="426" w:hanging="426"/>
      <w:jc w:val="both"/>
    </w:pPr>
    <w:rPr>
      <w:rFonts w:ascii="Arial" w:hAnsi="Arial"/>
      <w:lang w:eastAsia="ar-SA"/>
    </w:rPr>
  </w:style>
  <w:style w:type="paragraph" w:customStyle="1" w:styleId="Tekstpodstawowy210">
    <w:name w:val="Tekst podstawowy 21"/>
    <w:basedOn w:val="Normalny"/>
    <w:rsid w:val="00E16297"/>
    <w:pPr>
      <w:spacing w:line="360" w:lineRule="atLeast"/>
      <w:jc w:val="both"/>
    </w:pPr>
    <w:rPr>
      <w:rFonts w:ascii="Arial" w:hAnsi="Arial"/>
      <w:b/>
      <w:i/>
    </w:rPr>
  </w:style>
  <w:style w:type="character" w:customStyle="1" w:styleId="Symbolewypunktowania">
    <w:name w:val="Symbole wypunktowania"/>
    <w:rsid w:val="00E16297"/>
    <w:rPr>
      <w:rFonts w:ascii="StarSymbol" w:eastAsia="StarSymbol" w:hAnsi="StarSymbol" w:cs="StarSymbol"/>
      <w:sz w:val="18"/>
      <w:szCs w:val="18"/>
    </w:rPr>
  </w:style>
  <w:style w:type="paragraph" w:styleId="Lista3">
    <w:name w:val="List 3"/>
    <w:basedOn w:val="Normalny"/>
    <w:rsid w:val="00E16297"/>
    <w:pPr>
      <w:ind w:left="849" w:hanging="283"/>
      <w:contextualSpacing/>
    </w:pPr>
  </w:style>
  <w:style w:type="paragraph" w:styleId="Zwykytekst0">
    <w:name w:val="Plain Text"/>
    <w:basedOn w:val="Normalny"/>
    <w:link w:val="ZwykytekstZnak"/>
    <w:rsid w:val="00E16297"/>
    <w:pPr>
      <w:autoSpaceDE w:val="0"/>
      <w:autoSpaceDN w:val="0"/>
      <w:spacing w:before="90" w:line="380" w:lineRule="atLeast"/>
      <w:jc w:val="both"/>
    </w:pPr>
    <w:rPr>
      <w:rFonts w:ascii="Courier New" w:hAnsi="Courier New"/>
      <w:w w:val="89"/>
      <w:sz w:val="25"/>
    </w:rPr>
  </w:style>
  <w:style w:type="character" w:customStyle="1" w:styleId="ZwykytekstZnak">
    <w:name w:val="Zwykły tekst Znak"/>
    <w:basedOn w:val="Domylnaczcionkaakapitu"/>
    <w:link w:val="Zwykytekst0"/>
    <w:rsid w:val="00E16297"/>
    <w:rPr>
      <w:rFonts w:ascii="Courier New" w:eastAsia="Times New Roman" w:hAnsi="Courier New" w:cs="Times New Roman"/>
      <w:w w:val="89"/>
      <w:sz w:val="25"/>
      <w:szCs w:val="20"/>
    </w:rPr>
  </w:style>
  <w:style w:type="character" w:customStyle="1" w:styleId="projtext1">
    <w:name w:val="proj_text1"/>
    <w:rsid w:val="00E16297"/>
    <w:rPr>
      <w:color w:val="646464"/>
      <w:sz w:val="18"/>
      <w:szCs w:val="18"/>
    </w:rPr>
  </w:style>
  <w:style w:type="character" w:styleId="UyteHipercze">
    <w:name w:val="FollowedHyperlink"/>
    <w:rsid w:val="00E16297"/>
    <w:rPr>
      <w:color w:val="800080"/>
      <w:u w:val="single"/>
    </w:rPr>
  </w:style>
  <w:style w:type="paragraph" w:styleId="Bezodstpw">
    <w:name w:val="No Spacing"/>
    <w:qFormat/>
    <w:rsid w:val="00E16297"/>
    <w:pPr>
      <w:spacing w:after="0" w:line="240" w:lineRule="auto"/>
    </w:pPr>
    <w:rPr>
      <w:rFonts w:ascii="Calibri" w:eastAsia="Calibri" w:hAnsi="Calibri" w:cs="Times New Roman"/>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rsid w:val="00E16297"/>
    <w:rPr>
      <w:b/>
      <w:i/>
      <w:spacing w:val="0"/>
    </w:rPr>
  </w:style>
  <w:style w:type="paragraph" w:customStyle="1" w:styleId="NumPar1">
    <w:name w:val="NumPar 1"/>
    <w:basedOn w:val="Normalny"/>
    <w:next w:val="Normalny"/>
    <w:rsid w:val="00E16297"/>
    <w:pPr>
      <w:numPr>
        <w:numId w:val="18"/>
      </w:numPr>
      <w:spacing w:before="120" w:after="120"/>
      <w:jc w:val="both"/>
    </w:pPr>
    <w:rPr>
      <w:rFonts w:eastAsia="Calibri"/>
      <w:szCs w:val="22"/>
      <w:lang w:eastAsia="en-GB"/>
    </w:rPr>
  </w:style>
  <w:style w:type="paragraph" w:customStyle="1" w:styleId="NumPar2">
    <w:name w:val="NumPar 2"/>
    <w:basedOn w:val="Normalny"/>
    <w:next w:val="Normalny"/>
    <w:rsid w:val="00E16297"/>
    <w:pPr>
      <w:numPr>
        <w:ilvl w:val="1"/>
        <w:numId w:val="18"/>
      </w:numPr>
      <w:spacing w:before="120" w:after="120"/>
      <w:jc w:val="both"/>
    </w:pPr>
    <w:rPr>
      <w:rFonts w:eastAsia="Calibri"/>
      <w:szCs w:val="22"/>
      <w:lang w:eastAsia="en-GB"/>
    </w:rPr>
  </w:style>
  <w:style w:type="paragraph" w:customStyle="1" w:styleId="NumPar3">
    <w:name w:val="NumPar 3"/>
    <w:basedOn w:val="Normalny"/>
    <w:next w:val="Normalny"/>
    <w:rsid w:val="00E16297"/>
    <w:pPr>
      <w:numPr>
        <w:ilvl w:val="2"/>
        <w:numId w:val="18"/>
      </w:numPr>
      <w:spacing w:before="120" w:after="120"/>
      <w:jc w:val="both"/>
    </w:pPr>
    <w:rPr>
      <w:rFonts w:eastAsia="Calibri"/>
      <w:szCs w:val="22"/>
      <w:lang w:eastAsia="en-GB"/>
    </w:rPr>
  </w:style>
  <w:style w:type="paragraph" w:customStyle="1" w:styleId="NumPar4">
    <w:name w:val="NumPar 4"/>
    <w:basedOn w:val="Normalny"/>
    <w:next w:val="Normalny"/>
    <w:rsid w:val="00E16297"/>
    <w:pPr>
      <w:numPr>
        <w:ilvl w:val="3"/>
        <w:numId w:val="18"/>
      </w:numPr>
      <w:spacing w:before="120" w:after="12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rsid w:val="00E16297"/>
    <w:rPr>
      <w:rFonts w:ascii="Calibri" w:eastAsia="Calibri" w:hAnsi="Calibri" w:cs="Times New Roman"/>
      <w:sz w:val="20"/>
      <w:szCs w:val="20"/>
    </w:rPr>
  </w:style>
  <w:style w:type="character" w:styleId="Odwoanieprzypisudolnego">
    <w:name w:val="footnote reference"/>
    <w:uiPriority w:val="99"/>
    <w:unhideWhenUsed/>
    <w:rsid w:val="00E16297"/>
    <w:rPr>
      <w:shd w:val="clear" w:color="auto" w:fill="auto"/>
      <w:vertAlign w:val="superscript"/>
    </w:rPr>
  </w:style>
  <w:style w:type="paragraph" w:customStyle="1" w:styleId="Tiret0">
    <w:name w:val="Tiret 0"/>
    <w:basedOn w:val="Normalny"/>
    <w:rsid w:val="00E16297"/>
    <w:pPr>
      <w:numPr>
        <w:numId w:val="19"/>
      </w:numPr>
      <w:spacing w:before="120" w:after="120"/>
      <w:jc w:val="both"/>
    </w:pPr>
    <w:rPr>
      <w:rFonts w:eastAsia="Calibri"/>
      <w:szCs w:val="22"/>
      <w:lang w:eastAsia="en-GB"/>
    </w:rPr>
  </w:style>
  <w:style w:type="paragraph" w:customStyle="1" w:styleId="Tiret1">
    <w:name w:val="Tiret 1"/>
    <w:basedOn w:val="Normalny"/>
    <w:rsid w:val="00E16297"/>
    <w:pPr>
      <w:numPr>
        <w:numId w:val="20"/>
      </w:numPr>
      <w:spacing w:before="120" w:after="120"/>
      <w:jc w:val="both"/>
    </w:pPr>
    <w:rPr>
      <w:rFonts w:eastAsia="Calibri"/>
      <w:szCs w:val="22"/>
      <w:lang w:eastAsia="en-GB"/>
    </w:rPr>
  </w:style>
  <w:style w:type="numbering" w:customStyle="1" w:styleId="Styl2">
    <w:name w:val="Styl2"/>
    <w:uiPriority w:val="99"/>
    <w:rsid w:val="00E16297"/>
    <w:pPr>
      <w:numPr>
        <w:numId w:val="21"/>
      </w:numPr>
    </w:pPr>
  </w:style>
  <w:style w:type="character" w:styleId="Odwoaniedokomentarza">
    <w:name w:val="annotation reference"/>
    <w:rsid w:val="00E16297"/>
    <w:rPr>
      <w:sz w:val="16"/>
      <w:szCs w:val="16"/>
    </w:rPr>
  </w:style>
  <w:style w:type="paragraph" w:styleId="Tekstkomentarza">
    <w:name w:val="annotation text"/>
    <w:basedOn w:val="Normalny"/>
    <w:link w:val="TekstkomentarzaZnak"/>
    <w:rsid w:val="00E16297"/>
    <w:rPr>
      <w:sz w:val="20"/>
    </w:rPr>
  </w:style>
  <w:style w:type="character" w:customStyle="1" w:styleId="TekstkomentarzaZnak">
    <w:name w:val="Tekst komentarza Znak"/>
    <w:basedOn w:val="Domylnaczcionkaakapitu"/>
    <w:link w:val="Tekstkomentarza"/>
    <w:rsid w:val="00E1629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E16297"/>
    <w:rPr>
      <w:b/>
      <w:bCs/>
    </w:rPr>
  </w:style>
  <w:style w:type="character" w:customStyle="1" w:styleId="TematkomentarzaZnak">
    <w:name w:val="Temat komentarza Znak"/>
    <w:basedOn w:val="TekstkomentarzaZnak"/>
    <w:link w:val="Tematkomentarza"/>
    <w:rsid w:val="00E16297"/>
    <w:rPr>
      <w:rFonts w:ascii="Times New Roman" w:eastAsia="Times New Roman" w:hAnsi="Times New Roman" w:cs="Times New Roman"/>
      <w:b/>
      <w:bCs/>
      <w:sz w:val="20"/>
      <w:szCs w:val="20"/>
      <w:lang w:eastAsia="pl-PL"/>
    </w:rPr>
  </w:style>
  <w:style w:type="paragraph" w:styleId="Tekstblokowy">
    <w:name w:val="Block Text"/>
    <w:basedOn w:val="Normalny"/>
    <w:rsid w:val="000F645F"/>
    <w:pPr>
      <w:suppressAutoHyphens/>
      <w:spacing w:before="120"/>
      <w:ind w:left="284" w:right="-1"/>
      <w:jc w:val="both"/>
    </w:pPr>
  </w:style>
  <w:style w:type="paragraph" w:customStyle="1" w:styleId="Standard">
    <w:name w:val="Standard"/>
    <w:rsid w:val="000F645F"/>
    <w:pPr>
      <w:suppressAutoHyphens/>
      <w:spacing w:after="0" w:line="240" w:lineRule="auto"/>
      <w:textAlignment w:val="baseline"/>
    </w:pPr>
    <w:rPr>
      <w:rFonts w:ascii="Times New Roman" w:eastAsia="Arial" w:hAnsi="Times New Roman" w:cs="Calibri"/>
      <w:kern w:val="1"/>
      <w:sz w:val="24"/>
      <w:szCs w:val="24"/>
      <w:lang w:eastAsia="ar-SA"/>
    </w:rPr>
  </w:style>
  <w:style w:type="paragraph" w:styleId="Poprawka">
    <w:name w:val="Revision"/>
    <w:hidden/>
    <w:uiPriority w:val="99"/>
    <w:semiHidden/>
    <w:rsid w:val="00777500"/>
    <w:pPr>
      <w:spacing w:after="0" w:line="240" w:lineRule="auto"/>
    </w:pPr>
    <w:rPr>
      <w:rFonts w:ascii="Times New Roman" w:eastAsia="Times New Roman" w:hAnsi="Times New Roman" w:cs="Times New Roman"/>
      <w:sz w:val="24"/>
      <w:szCs w:val="20"/>
      <w:lang w:eastAsia="pl-PL"/>
    </w:rPr>
  </w:style>
  <w:style w:type="character" w:customStyle="1" w:styleId="Nierozpoznanawzmianka1">
    <w:name w:val="Nierozpoznana wzmianka1"/>
    <w:basedOn w:val="Domylnaczcionkaakapitu"/>
    <w:uiPriority w:val="99"/>
    <w:semiHidden/>
    <w:unhideWhenUsed/>
    <w:rsid w:val="00FD20D2"/>
    <w:rPr>
      <w:color w:val="605E5C"/>
      <w:shd w:val="clear" w:color="auto" w:fill="E1DFDD"/>
    </w:rPr>
  </w:style>
  <w:style w:type="character" w:customStyle="1" w:styleId="czeinternetowe">
    <w:name w:val="Łącze internetowe"/>
    <w:rsid w:val="00E31081"/>
    <w:rPr>
      <w:color w:val="0000FF"/>
      <w:w w:val="100"/>
      <w:position w:val="-1"/>
      <w:u w:val="single"/>
      <w:effect w:val="none"/>
      <w:vertAlign w:val="baseline"/>
      <w:cs w:val="0"/>
      <w:em w:val="none"/>
    </w:rPr>
  </w:style>
  <w:style w:type="paragraph" w:styleId="NormalnyWeb">
    <w:name w:val="Normal (Web)"/>
    <w:basedOn w:val="Normalny"/>
    <w:uiPriority w:val="99"/>
    <w:semiHidden/>
    <w:unhideWhenUsed/>
    <w:rsid w:val="002B24BC"/>
    <w:pPr>
      <w:spacing w:before="100" w:beforeAutospacing="1" w:after="100" w:afterAutospacing="1"/>
    </w:pPr>
    <w:rPr>
      <w:szCs w:val="24"/>
    </w:rPr>
  </w:style>
  <w:style w:type="character" w:customStyle="1" w:styleId="Teksttreci2">
    <w:name w:val="Tekst treści (2)_"/>
    <w:link w:val="Teksttreci20"/>
    <w:rsid w:val="00AA41E6"/>
    <w:rPr>
      <w:rFonts w:ascii="Calibri" w:eastAsia="Calibri" w:hAnsi="Calibri" w:cs="Calibri"/>
      <w:shd w:val="clear" w:color="auto" w:fill="FFFFFF"/>
    </w:rPr>
  </w:style>
  <w:style w:type="character" w:customStyle="1" w:styleId="Teksttreci2Pogrubienie">
    <w:name w:val="Tekst treści (2) + Pogrubienie"/>
    <w:rsid w:val="00AA41E6"/>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paragraph" w:customStyle="1" w:styleId="Teksttreci20">
    <w:name w:val="Tekst treści (2)"/>
    <w:basedOn w:val="Normalny"/>
    <w:link w:val="Teksttreci2"/>
    <w:rsid w:val="00AA41E6"/>
    <w:pPr>
      <w:widowControl w:val="0"/>
      <w:shd w:val="clear" w:color="auto" w:fill="FFFFFF"/>
      <w:spacing w:line="306" w:lineRule="exact"/>
      <w:ind w:hanging="600"/>
      <w:jc w:val="both"/>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3808">
      <w:bodyDiv w:val="1"/>
      <w:marLeft w:val="0"/>
      <w:marRight w:val="0"/>
      <w:marTop w:val="0"/>
      <w:marBottom w:val="0"/>
      <w:divBdr>
        <w:top w:val="none" w:sz="0" w:space="0" w:color="auto"/>
        <w:left w:val="none" w:sz="0" w:space="0" w:color="auto"/>
        <w:bottom w:val="none" w:sz="0" w:space="0" w:color="auto"/>
        <w:right w:val="none" w:sz="0" w:space="0" w:color="auto"/>
      </w:divBdr>
    </w:div>
    <w:div w:id="777601905">
      <w:bodyDiv w:val="1"/>
      <w:marLeft w:val="0"/>
      <w:marRight w:val="0"/>
      <w:marTop w:val="0"/>
      <w:marBottom w:val="0"/>
      <w:divBdr>
        <w:top w:val="none" w:sz="0" w:space="0" w:color="auto"/>
        <w:left w:val="none" w:sz="0" w:space="0" w:color="auto"/>
        <w:bottom w:val="none" w:sz="0" w:space="0" w:color="auto"/>
        <w:right w:val="none" w:sz="0" w:space="0" w:color="auto"/>
      </w:divBdr>
    </w:div>
    <w:div w:id="1148285460">
      <w:bodyDiv w:val="1"/>
      <w:marLeft w:val="0"/>
      <w:marRight w:val="0"/>
      <w:marTop w:val="0"/>
      <w:marBottom w:val="0"/>
      <w:divBdr>
        <w:top w:val="none" w:sz="0" w:space="0" w:color="auto"/>
        <w:left w:val="none" w:sz="0" w:space="0" w:color="auto"/>
        <w:bottom w:val="none" w:sz="0" w:space="0" w:color="auto"/>
        <w:right w:val="none" w:sz="0" w:space="0" w:color="auto"/>
      </w:divBdr>
    </w:div>
    <w:div w:id="1297101779">
      <w:bodyDiv w:val="1"/>
      <w:marLeft w:val="0"/>
      <w:marRight w:val="0"/>
      <w:marTop w:val="0"/>
      <w:marBottom w:val="0"/>
      <w:divBdr>
        <w:top w:val="none" w:sz="0" w:space="0" w:color="auto"/>
        <w:left w:val="none" w:sz="0" w:space="0" w:color="auto"/>
        <w:bottom w:val="none" w:sz="0" w:space="0" w:color="auto"/>
        <w:right w:val="none" w:sz="0" w:space="0" w:color="auto"/>
      </w:divBdr>
    </w:div>
    <w:div w:id="182820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zamowienia.gov.pl/" TargetMode="External"/><Relationship Id="rId18" Type="http://schemas.openxmlformats.org/officeDocument/2006/relationships/hyperlink" Target="mailto:inspektor@cbi24.pl"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ezamowienia.gov.pl" TargetMode="External"/><Relationship Id="rId17" Type="http://schemas.openxmlformats.org/officeDocument/2006/relationships/hyperlink" Target="mailto:gmina@dubicze-cerkiewne.pl" TargetMode="External"/><Relationship Id="rId2" Type="http://schemas.openxmlformats.org/officeDocument/2006/relationships/customXml" Target="../customXml/item2.xml"/><Relationship Id="rId16" Type="http://schemas.openxmlformats.org/officeDocument/2006/relationships/hyperlink" Target="mailto:w.pietruczu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mina@dubicze-cerkiewne.pl" TargetMode="External"/><Relationship Id="rId5" Type="http://schemas.openxmlformats.org/officeDocument/2006/relationships/settings" Target="settings.xml"/><Relationship Id="rId15" Type="http://schemas.openxmlformats.org/officeDocument/2006/relationships/hyperlink" Target="https://ezamowienia.gov.pl/mp-client/search/list/ocds-ocds-148610-6d9098e0-a69c-48d2-bc51-77c4ed4a36ab" TargetMode="External"/><Relationship Id="rId10" Type="http://schemas.openxmlformats.org/officeDocument/2006/relationships/hyperlink" Target="http://bip.ug.dubicze.wrotapodlasia.p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d = " h t t p : / / w w w . w 3 . o r g / 2 0 0 1 / X M L S c h e m a "   x m l n s : x s i = " h t t p : / / w w w . w 3 . o r g / 2 0 0 1 / X M L S c h e m a - i n s t a n c 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E6F56-9063-46C2-B32A-0524802B8ADC}">
  <ds:schemaRefs>
    <ds:schemaRef ds:uri="http://www.w3.org/2001/XMLSchema"/>
  </ds:schemaRefs>
</ds:datastoreItem>
</file>

<file path=customXml/itemProps2.xml><?xml version="1.0" encoding="utf-8"?>
<ds:datastoreItem xmlns:ds="http://schemas.openxmlformats.org/officeDocument/2006/customXml" ds:itemID="{4D70AE28-CBED-4AA6-ADCE-5FA96D9E8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10477</Words>
  <Characters>62863</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Rafał Pełszyński</dc:creator>
  <cp:lastModifiedBy>Dubicze</cp:lastModifiedBy>
  <cp:revision>125</cp:revision>
  <cp:lastPrinted>2023-05-11T12:58:00Z</cp:lastPrinted>
  <dcterms:created xsi:type="dcterms:W3CDTF">2022-02-22T16:29:00Z</dcterms:created>
  <dcterms:modified xsi:type="dcterms:W3CDTF">2026-01-30T10:24:00Z</dcterms:modified>
</cp:coreProperties>
</file>